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58" w:rsidRDefault="00D100A3" w:rsidP="006E3E3F">
      <w:r>
        <w:tab/>
      </w:r>
      <w:r>
        <w:tab/>
      </w:r>
      <w:r>
        <w:tab/>
      </w:r>
      <w:r>
        <w:tab/>
      </w:r>
      <w:r>
        <w:tab/>
      </w:r>
      <w: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E55375">
        <w:rPr>
          <w:sz w:val="32"/>
          <w:szCs w:val="32"/>
          <w:lang w:val="en-US"/>
        </w:rPr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  <w:r w:rsidR="00052858">
        <w:tab/>
      </w:r>
    </w:p>
    <w:p w:rsidR="00052858" w:rsidRDefault="00372B94" w:rsidP="00052858">
      <w:pPr>
        <w:framePr w:h="508" w:hSpace="10080" w:wrap="notBeside" w:vAnchor="text" w:hAnchor="page" w:x="5739" w:y="1"/>
        <w:jc w:val="center"/>
      </w:pPr>
      <w:r>
        <w:rPr>
          <w:noProof/>
        </w:rPr>
        <w:drawing>
          <wp:inline distT="0" distB="0" distL="0" distR="0">
            <wp:extent cx="724535" cy="91440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2858" w:rsidRDefault="00052858" w:rsidP="00052858">
      <w:pPr>
        <w:pStyle w:val="3"/>
        <w:jc w:val="left"/>
        <w:rPr>
          <w:b/>
          <w:sz w:val="32"/>
        </w:rPr>
      </w:pPr>
    </w:p>
    <w:p w:rsidR="00B05593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 </w:t>
      </w:r>
      <w:r w:rsidRPr="00F1379A">
        <w:rPr>
          <w:rFonts w:ascii="Times New Roman" w:hAnsi="Times New Roman" w:cs="Times New Roman"/>
          <w:b/>
          <w:sz w:val="34"/>
          <w:szCs w:val="34"/>
        </w:rPr>
        <w:t>ДУМА</w:t>
      </w:r>
    </w:p>
    <w:p w:rsidR="00260E58" w:rsidRPr="00F1379A" w:rsidRDefault="00B05593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МИХАЙЛОВСКОГО МУНИЦИПАЛЬНОГО </w:t>
      </w:r>
    </w:p>
    <w:p w:rsidR="00B05593" w:rsidRPr="00F1379A" w:rsidRDefault="00260E58" w:rsidP="00B05593">
      <w:pPr>
        <w:pStyle w:val="3"/>
        <w:rPr>
          <w:rFonts w:ascii="Times New Roman" w:hAnsi="Times New Roman" w:cs="Times New Roman"/>
          <w:b/>
          <w:sz w:val="34"/>
          <w:szCs w:val="34"/>
        </w:rPr>
      </w:pPr>
      <w:r w:rsidRPr="00F1379A">
        <w:rPr>
          <w:rFonts w:ascii="Times New Roman" w:hAnsi="Times New Roman" w:cs="Times New Roman"/>
          <w:b/>
          <w:sz w:val="34"/>
          <w:szCs w:val="34"/>
        </w:rPr>
        <w:t xml:space="preserve">  </w:t>
      </w:r>
      <w:r w:rsidR="00B05593" w:rsidRPr="00F1379A">
        <w:rPr>
          <w:rFonts w:ascii="Times New Roman" w:hAnsi="Times New Roman" w:cs="Times New Roman"/>
          <w:b/>
          <w:sz w:val="34"/>
          <w:szCs w:val="34"/>
        </w:rPr>
        <w:t xml:space="preserve">РАЙОНА  </w:t>
      </w:r>
    </w:p>
    <w:p w:rsidR="00B05593" w:rsidRPr="00F1379A" w:rsidRDefault="00B05593" w:rsidP="00B05593">
      <w:pPr>
        <w:rPr>
          <w:rFonts w:ascii="Times New Roman" w:hAnsi="Times New Roman" w:cs="Times New Roman"/>
          <w:sz w:val="34"/>
          <w:szCs w:val="34"/>
        </w:rPr>
      </w:pPr>
    </w:p>
    <w:p w:rsidR="00B05593" w:rsidRPr="00F1379A" w:rsidRDefault="00B05593" w:rsidP="00B05593">
      <w:pPr>
        <w:pStyle w:val="1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F1379A">
        <w:rPr>
          <w:rFonts w:ascii="Times New Roman" w:hAnsi="Times New Roman" w:cs="Times New Roman"/>
          <w:b/>
          <w:sz w:val="34"/>
          <w:szCs w:val="34"/>
        </w:rPr>
        <w:t>Р</w:t>
      </w:r>
      <w:proofErr w:type="gramEnd"/>
      <w:r w:rsidRPr="00F1379A">
        <w:rPr>
          <w:rFonts w:ascii="Times New Roman" w:hAnsi="Times New Roman" w:cs="Times New Roman"/>
          <w:b/>
          <w:sz w:val="34"/>
          <w:szCs w:val="34"/>
        </w:rPr>
        <w:t xml:space="preserve"> Е Ш Е Н И Е </w:t>
      </w:r>
    </w:p>
    <w:p w:rsidR="00064E9D" w:rsidRPr="00064E9D" w:rsidRDefault="00064E9D" w:rsidP="00064E9D">
      <w:pPr>
        <w:rPr>
          <w:rFonts w:ascii="Times New Roman" w:hAnsi="Times New Roman" w:cs="Times New Roman"/>
          <w:sz w:val="28"/>
          <w:szCs w:val="28"/>
        </w:rPr>
      </w:pPr>
      <w:r w:rsidRPr="00064E9D">
        <w:rPr>
          <w:rFonts w:ascii="Times New Roman" w:hAnsi="Times New Roman" w:cs="Times New Roman"/>
          <w:sz w:val="28"/>
          <w:szCs w:val="28"/>
        </w:rPr>
        <w:tab/>
      </w:r>
      <w:r w:rsidRPr="00064E9D">
        <w:rPr>
          <w:rFonts w:ascii="Times New Roman" w:hAnsi="Times New Roman" w:cs="Times New Roman"/>
          <w:sz w:val="28"/>
          <w:szCs w:val="28"/>
        </w:rPr>
        <w:tab/>
      </w:r>
    </w:p>
    <w:p w:rsidR="00B05593" w:rsidRPr="00F1379A" w:rsidRDefault="00B05593" w:rsidP="00B055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1379A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F1379A">
        <w:rPr>
          <w:rFonts w:ascii="Times New Roman" w:hAnsi="Times New Roman" w:cs="Times New Roman"/>
          <w:b/>
          <w:sz w:val="28"/>
          <w:szCs w:val="28"/>
        </w:rPr>
        <w:t>. Михайловка</w:t>
      </w:r>
    </w:p>
    <w:p w:rsidR="00F40847" w:rsidRPr="00064E9D" w:rsidRDefault="00064E9D" w:rsidP="00064E9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E9D">
        <w:rPr>
          <w:rFonts w:ascii="Times New Roman" w:hAnsi="Times New Roman" w:cs="Times New Roman"/>
          <w:b/>
          <w:sz w:val="28"/>
          <w:szCs w:val="28"/>
        </w:rPr>
        <w:t xml:space="preserve">21.12.2022 г. </w:t>
      </w:r>
      <w:r w:rsidRPr="00064E9D">
        <w:rPr>
          <w:rFonts w:ascii="Times New Roman" w:hAnsi="Times New Roman" w:cs="Times New Roman"/>
          <w:b/>
          <w:sz w:val="28"/>
          <w:szCs w:val="28"/>
        </w:rPr>
        <w:tab/>
      </w:r>
      <w:r w:rsidRPr="00064E9D">
        <w:rPr>
          <w:rFonts w:ascii="Times New Roman" w:hAnsi="Times New Roman" w:cs="Times New Roman"/>
          <w:b/>
          <w:sz w:val="28"/>
          <w:szCs w:val="28"/>
        </w:rPr>
        <w:tab/>
      </w:r>
      <w:r w:rsidRPr="00064E9D">
        <w:rPr>
          <w:rFonts w:ascii="Times New Roman" w:hAnsi="Times New Roman" w:cs="Times New Roman"/>
          <w:b/>
          <w:sz w:val="28"/>
          <w:szCs w:val="28"/>
        </w:rPr>
        <w:tab/>
      </w:r>
      <w:r w:rsidRPr="00064E9D">
        <w:rPr>
          <w:rFonts w:ascii="Times New Roman" w:hAnsi="Times New Roman" w:cs="Times New Roman"/>
          <w:b/>
          <w:sz w:val="28"/>
          <w:szCs w:val="28"/>
        </w:rPr>
        <w:tab/>
      </w:r>
      <w:r w:rsidRPr="00064E9D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№</w:t>
      </w:r>
      <w:r>
        <w:rPr>
          <w:rFonts w:ascii="Times New Roman" w:hAnsi="Times New Roman" w:cs="Times New Roman"/>
          <w:b/>
          <w:sz w:val="28"/>
          <w:szCs w:val="28"/>
        </w:rPr>
        <w:t xml:space="preserve"> 28</w:t>
      </w:r>
      <w:r w:rsidR="00C22D3F">
        <w:rPr>
          <w:rFonts w:ascii="Times New Roman" w:hAnsi="Times New Roman" w:cs="Times New Roman"/>
          <w:b/>
          <w:sz w:val="28"/>
          <w:szCs w:val="28"/>
        </w:rPr>
        <w:t>6</w:t>
      </w:r>
      <w:bookmarkStart w:id="0" w:name="_GoBack"/>
      <w:bookmarkEnd w:id="0"/>
    </w:p>
    <w:p w:rsidR="00F40847" w:rsidRDefault="00F40847" w:rsidP="00064E9D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right="4395"/>
        <w:jc w:val="both"/>
        <w:rPr>
          <w:rFonts w:ascii="Times New Roman" w:hAnsi="Times New Roman" w:cs="Times New Roman"/>
          <w:b/>
          <w:szCs w:val="28"/>
        </w:rPr>
      </w:pPr>
      <w:r w:rsidRPr="00F1379A">
        <w:rPr>
          <w:rFonts w:ascii="Times New Roman" w:hAnsi="Times New Roman" w:cs="Times New Roman"/>
          <w:b/>
          <w:szCs w:val="28"/>
        </w:rPr>
        <w:t xml:space="preserve">Об утверждении районного бюджета   Михайловского муниципального района </w:t>
      </w:r>
      <w:r w:rsidR="00FC6BA2" w:rsidRPr="00F1379A">
        <w:rPr>
          <w:rFonts w:ascii="Times New Roman" w:hAnsi="Times New Roman" w:cs="Times New Roman"/>
          <w:b/>
          <w:szCs w:val="28"/>
        </w:rPr>
        <w:t>на 202</w:t>
      </w:r>
      <w:r w:rsidR="000C349E">
        <w:rPr>
          <w:rFonts w:ascii="Times New Roman" w:hAnsi="Times New Roman" w:cs="Times New Roman"/>
          <w:b/>
          <w:szCs w:val="28"/>
        </w:rPr>
        <w:t>3</w:t>
      </w:r>
      <w:r w:rsidRPr="00F1379A">
        <w:rPr>
          <w:rFonts w:ascii="Times New Roman" w:hAnsi="Times New Roman" w:cs="Times New Roman"/>
          <w:b/>
          <w:szCs w:val="28"/>
        </w:rPr>
        <w:t xml:space="preserve"> год и плановый период </w:t>
      </w:r>
      <w:r w:rsidR="008E1B39" w:rsidRPr="00F1379A">
        <w:rPr>
          <w:rFonts w:ascii="Times New Roman" w:hAnsi="Times New Roman" w:cs="Times New Roman"/>
          <w:b/>
          <w:szCs w:val="28"/>
        </w:rPr>
        <w:t>202</w:t>
      </w:r>
      <w:r w:rsidR="003C485D">
        <w:rPr>
          <w:rFonts w:ascii="Times New Roman" w:hAnsi="Times New Roman" w:cs="Times New Roman"/>
          <w:b/>
          <w:szCs w:val="28"/>
        </w:rPr>
        <w:t>4</w:t>
      </w:r>
      <w:r w:rsidRPr="00F1379A">
        <w:rPr>
          <w:rFonts w:ascii="Times New Roman" w:hAnsi="Times New Roman" w:cs="Times New Roman"/>
          <w:b/>
          <w:szCs w:val="28"/>
        </w:rPr>
        <w:t xml:space="preserve"> и 20</w:t>
      </w:r>
      <w:r w:rsidR="00E23E0D" w:rsidRPr="00F1379A">
        <w:rPr>
          <w:rFonts w:ascii="Times New Roman" w:hAnsi="Times New Roman" w:cs="Times New Roman"/>
          <w:b/>
          <w:szCs w:val="28"/>
        </w:rPr>
        <w:t>2</w:t>
      </w:r>
      <w:r w:rsidR="003C485D">
        <w:rPr>
          <w:rFonts w:ascii="Times New Roman" w:hAnsi="Times New Roman" w:cs="Times New Roman"/>
          <w:b/>
          <w:szCs w:val="28"/>
        </w:rPr>
        <w:t>5</w:t>
      </w:r>
      <w:r w:rsidRPr="00F1379A">
        <w:rPr>
          <w:rFonts w:ascii="Times New Roman" w:hAnsi="Times New Roman" w:cs="Times New Roman"/>
          <w:b/>
          <w:szCs w:val="28"/>
        </w:rPr>
        <w:t xml:space="preserve"> год</w:t>
      </w:r>
      <w:r w:rsidR="000D6B77">
        <w:rPr>
          <w:rFonts w:ascii="Times New Roman" w:hAnsi="Times New Roman" w:cs="Times New Roman"/>
          <w:b/>
          <w:szCs w:val="28"/>
        </w:rPr>
        <w:t>ов</w:t>
      </w:r>
    </w:p>
    <w:p w:rsidR="00695CBF" w:rsidRPr="00F1379A" w:rsidRDefault="00695CBF" w:rsidP="00695CBF">
      <w:pPr>
        <w:pStyle w:val="a3"/>
        <w:tabs>
          <w:tab w:val="clear" w:pos="4153"/>
          <w:tab w:val="clear" w:pos="8306"/>
          <w:tab w:val="center" w:pos="9781"/>
          <w:tab w:val="right" w:pos="9923"/>
        </w:tabs>
        <w:ind w:left="-142"/>
        <w:jc w:val="center"/>
        <w:rPr>
          <w:rFonts w:ascii="Times New Roman" w:hAnsi="Times New Roman" w:cs="Times New Roman"/>
          <w:b/>
          <w:szCs w:val="28"/>
        </w:rPr>
      </w:pPr>
    </w:p>
    <w:p w:rsidR="00F40847" w:rsidRPr="00410B78" w:rsidRDefault="003A4C32" w:rsidP="00064E9D">
      <w:pPr>
        <w:pStyle w:val="Style7"/>
        <w:spacing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F40847" w:rsidRPr="00410B7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</w:p>
    <w:p w:rsidR="00F40847" w:rsidRDefault="00F40847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  <w:r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Руководствуясь Бюджетным Кодексом Российской Федерации, </w:t>
      </w:r>
      <w:r w:rsidR="00410B78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статьей 59 Устава Михайловского муниципального </w:t>
      </w:r>
      <w:r w:rsidR="00887C84" w:rsidRPr="00410B78">
        <w:rPr>
          <w:rFonts w:ascii="Times New Roman" w:hAnsi="Times New Roman" w:cs="Times New Roman"/>
          <w:bCs/>
          <w:iCs/>
          <w:sz w:val="28"/>
          <w:szCs w:val="28"/>
        </w:rPr>
        <w:t xml:space="preserve">района, </w:t>
      </w:r>
      <w:r w:rsidR="00887C84" w:rsidRPr="00410B78">
        <w:rPr>
          <w:rFonts w:ascii="Times New Roman" w:hAnsi="Times New Roman" w:cs="Times New Roman"/>
          <w:sz w:val="28"/>
          <w:szCs w:val="28"/>
        </w:rPr>
        <w:t>статьями 16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-18 «Положения </w:t>
      </w:r>
      <w:r w:rsidR="00887C84" w:rsidRPr="00410B78">
        <w:rPr>
          <w:rFonts w:ascii="Times New Roman" w:hAnsi="Times New Roman" w:cs="Times New Roman"/>
          <w:sz w:val="28"/>
          <w:szCs w:val="28"/>
        </w:rPr>
        <w:t>о бюджетном</w:t>
      </w:r>
      <w:r w:rsidR="00410B78" w:rsidRPr="00410B78">
        <w:rPr>
          <w:rFonts w:ascii="Times New Roman" w:hAnsi="Times New Roman" w:cs="Times New Roman"/>
          <w:sz w:val="28"/>
          <w:szCs w:val="28"/>
        </w:rPr>
        <w:t xml:space="preserve"> процессе в Михайловском муниципальном районе</w:t>
      </w:r>
      <w:r w:rsidR="00695CBF">
        <w:rPr>
          <w:rFonts w:ascii="Times New Roman" w:hAnsi="Times New Roman" w:cs="Times New Roman"/>
          <w:sz w:val="28"/>
          <w:szCs w:val="28"/>
        </w:rPr>
        <w:t>»</w:t>
      </w:r>
      <w:r w:rsidR="00064E9D">
        <w:rPr>
          <w:rFonts w:ascii="Times New Roman" w:hAnsi="Times New Roman" w:cs="Times New Roman"/>
          <w:sz w:val="28"/>
          <w:szCs w:val="28"/>
        </w:rPr>
        <w:t>, Дума Михайловского муниципального района</w:t>
      </w:r>
    </w:p>
    <w:p w:rsidR="00064E9D" w:rsidRDefault="00064E9D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sz w:val="28"/>
          <w:szCs w:val="28"/>
        </w:rPr>
      </w:pPr>
    </w:p>
    <w:p w:rsidR="00064E9D" w:rsidRPr="00064E9D" w:rsidRDefault="00064E9D" w:rsidP="00064E9D">
      <w:pPr>
        <w:shd w:val="clear" w:color="auto" w:fill="FFFFFF"/>
        <w:ind w:right="1" w:firstLine="61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695CBF" w:rsidRPr="00F1379A" w:rsidRDefault="00695CBF" w:rsidP="00695CBF">
      <w:pPr>
        <w:shd w:val="clear" w:color="auto" w:fill="FFFFFF"/>
        <w:ind w:right="1" w:firstLine="614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color w:val="000000"/>
          <w:szCs w:val="28"/>
        </w:rPr>
      </w:pPr>
      <w:r w:rsidRPr="00E0045C">
        <w:rPr>
          <w:rFonts w:ascii="Times New Roman" w:hAnsi="Times New Roman" w:cs="Times New Roman"/>
          <w:snapToGrid/>
          <w:color w:val="000000"/>
          <w:szCs w:val="28"/>
        </w:rPr>
        <w:t>1.</w:t>
      </w:r>
      <w:r w:rsidRPr="00F1379A">
        <w:rPr>
          <w:rFonts w:ascii="Times New Roman" w:hAnsi="Times New Roman" w:cs="Times New Roman"/>
          <w:b/>
          <w:snapToGrid/>
          <w:color w:val="000000"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>Утвердить основные характеристики районного бюджета на 202</w:t>
      </w:r>
      <w:r>
        <w:rPr>
          <w:rFonts w:ascii="Times New Roman" w:hAnsi="Times New Roman" w:cs="Times New Roman"/>
          <w:snapToGrid/>
          <w:color w:val="000000"/>
          <w:szCs w:val="28"/>
        </w:rPr>
        <w:t>3</w:t>
      </w:r>
      <w:r w:rsidRPr="00F1379A">
        <w:rPr>
          <w:rFonts w:ascii="Times New Roman" w:hAnsi="Times New Roman" w:cs="Times New Roman"/>
          <w:snapToGrid/>
          <w:color w:val="000000"/>
          <w:szCs w:val="28"/>
        </w:rPr>
        <w:t xml:space="preserve"> год: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1) общий объем доходов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1 232 212,96736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рублей, в том числе объем межбюджетных трансфертов, получаемых из других бюджетов бюджетной системы Российской Федерации, - в сумме </w:t>
      </w:r>
      <w:r>
        <w:rPr>
          <w:rFonts w:ascii="Times New Roman" w:hAnsi="Times New Roman" w:cs="Times New Roman"/>
          <w:snapToGrid/>
          <w:szCs w:val="28"/>
        </w:rPr>
        <w:t xml:space="preserve">   </w:t>
      </w:r>
      <w:r w:rsidR="007C2371" w:rsidRPr="007C2371">
        <w:rPr>
          <w:rFonts w:ascii="Times New Roman" w:hAnsi="Times New Roman" w:cs="Times New Roman"/>
          <w:snapToGrid/>
          <w:szCs w:val="28"/>
        </w:rPr>
        <w:t>723 136,96736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2) общий объем расходов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 xml:space="preserve"> 1 253 212,96736   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 xml:space="preserve">3) размер дефицита районного бюджета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21</w:t>
      </w:r>
      <w:r w:rsidRPr="00F1379A">
        <w:rPr>
          <w:rFonts w:ascii="Times New Roman" w:hAnsi="Times New Roman" w:cs="Times New Roman"/>
          <w:snapToGrid/>
          <w:szCs w:val="28"/>
        </w:rPr>
        <w:t xml:space="preserve"> 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Михайловского муниципального района – в сумме 50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верхний предел муниципального внутреннего долга Михайловского муниципального района на 1 января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100</w:t>
      </w:r>
      <w:r w:rsidRPr="00F1379A">
        <w:rPr>
          <w:rFonts w:ascii="Times New Roman" w:hAnsi="Times New Roman" w:cs="Times New Roman"/>
          <w:snapToGrid/>
          <w:szCs w:val="28"/>
          <w:lang w:val="en-US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 xml:space="preserve">000 тыс. рублей. </w:t>
      </w:r>
    </w:p>
    <w:p w:rsidR="00D73567" w:rsidRPr="00F1379A" w:rsidRDefault="00D73567" w:rsidP="00D73567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b/>
          <w:snapToGrid/>
          <w:szCs w:val="28"/>
        </w:rPr>
      </w:pP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E0045C">
        <w:rPr>
          <w:rFonts w:ascii="Times New Roman" w:hAnsi="Times New Roman" w:cs="Times New Roman"/>
          <w:snapToGrid/>
          <w:szCs w:val="28"/>
        </w:rPr>
        <w:t>2.</w:t>
      </w:r>
      <w:r w:rsidRPr="00F1379A">
        <w:rPr>
          <w:rFonts w:ascii="Times New Roman" w:hAnsi="Times New Roman" w:cs="Times New Roman"/>
          <w:snapToGrid/>
          <w:szCs w:val="28"/>
        </w:rPr>
        <w:t xml:space="preserve"> Утвердить основные характеристики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и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год: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1) прогнозируемый общий объем доходов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1 203 354,04176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 w:rsidR="007C2371" w:rsidRPr="007C2371">
        <w:rPr>
          <w:rFonts w:ascii="Times New Roman" w:hAnsi="Times New Roman" w:cs="Times New Roman"/>
          <w:snapToGrid/>
          <w:szCs w:val="28"/>
        </w:rPr>
        <w:t>1 221 592,12061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lastRenderedPageBreak/>
        <w:t>2) общий объем расходов районного бюджета на 202</w:t>
      </w:r>
      <w:r>
        <w:rPr>
          <w:rFonts w:ascii="Times New Roman" w:hAnsi="Times New Roman" w:cs="Times New Roman"/>
          <w:snapToGrid/>
          <w:szCs w:val="28"/>
        </w:rPr>
        <w:t xml:space="preserve">4 год –                         </w:t>
      </w:r>
      <w:r w:rsidR="007C2371" w:rsidRPr="007C2371">
        <w:rPr>
          <w:rFonts w:ascii="Times New Roman" w:hAnsi="Times New Roman" w:cs="Times New Roman"/>
          <w:snapToGrid/>
          <w:szCs w:val="28"/>
        </w:rPr>
        <w:t>1 210 354,04176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тыс. рублей и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="007C2371" w:rsidRPr="007C2371">
        <w:rPr>
          <w:rFonts w:ascii="Times New Roman" w:hAnsi="Times New Roman" w:cs="Times New Roman"/>
          <w:snapToGrid/>
          <w:szCs w:val="28"/>
        </w:rPr>
        <w:t>1 228 592,12061</w:t>
      </w:r>
      <w:r>
        <w:rPr>
          <w:rFonts w:ascii="Times New Roman" w:hAnsi="Times New Roman" w:cs="Times New Roman"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 xml:space="preserve">тыс. рублей; </w:t>
      </w:r>
    </w:p>
    <w:p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3) размер дефицита районного бюджета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рублей, на</w:t>
      </w:r>
      <w:r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Pr="00F1379A">
        <w:rPr>
          <w:rFonts w:ascii="Times New Roman" w:hAnsi="Times New Roman" w:cs="Times New Roman"/>
          <w:snapToGrid/>
          <w:szCs w:val="28"/>
        </w:rPr>
        <w:t>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</w:t>
      </w:r>
      <w:r>
        <w:rPr>
          <w:rFonts w:ascii="Times New Roman" w:hAnsi="Times New Roman" w:cs="Times New Roman"/>
          <w:snapToGrid/>
          <w:szCs w:val="28"/>
        </w:rPr>
        <w:t>7</w:t>
      </w:r>
      <w:r w:rsidRPr="00F1379A">
        <w:rPr>
          <w:rFonts w:ascii="Times New Roman" w:hAnsi="Times New Roman" w:cs="Times New Roman"/>
          <w:snapToGrid/>
          <w:szCs w:val="28"/>
        </w:rPr>
        <w:t> </w:t>
      </w:r>
      <w:r>
        <w:rPr>
          <w:rFonts w:ascii="Times New Roman" w:hAnsi="Times New Roman" w:cs="Times New Roman"/>
          <w:snapToGrid/>
          <w:szCs w:val="28"/>
        </w:rPr>
        <w:t>0</w:t>
      </w:r>
      <w:r w:rsidRPr="00F1379A">
        <w:rPr>
          <w:rFonts w:ascii="Times New Roman" w:hAnsi="Times New Roman" w:cs="Times New Roman"/>
          <w:snapToGrid/>
          <w:szCs w:val="28"/>
        </w:rPr>
        <w:t>00,00 тыс. рублей;</w:t>
      </w:r>
    </w:p>
    <w:p w:rsidR="00D73567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4)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4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– в сумме 60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110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рублей; </w:t>
      </w:r>
    </w:p>
    <w:p w:rsidR="00E702BE" w:rsidRPr="00F1379A" w:rsidRDefault="00D73567" w:rsidP="00D73567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 w:rsidRPr="00F1379A">
        <w:rPr>
          <w:rFonts w:ascii="Times New Roman" w:hAnsi="Times New Roman" w:cs="Times New Roman"/>
          <w:snapToGrid/>
          <w:szCs w:val="28"/>
        </w:rPr>
        <w:t>5)  предельный объем муниципального долга на 202</w:t>
      </w:r>
      <w:r>
        <w:rPr>
          <w:rFonts w:ascii="Times New Roman" w:hAnsi="Times New Roman" w:cs="Times New Roman"/>
          <w:snapToGrid/>
          <w:szCs w:val="28"/>
        </w:rPr>
        <w:t>5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 - в сумме 65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 и верхний предел муниципального внутреннего долга на 1 января 202</w:t>
      </w:r>
      <w:r>
        <w:rPr>
          <w:rFonts w:ascii="Times New Roman" w:hAnsi="Times New Roman" w:cs="Times New Roman"/>
          <w:snapToGrid/>
          <w:szCs w:val="28"/>
        </w:rPr>
        <w:t>6</w:t>
      </w:r>
      <w:r w:rsidRPr="00F1379A">
        <w:rPr>
          <w:rFonts w:ascii="Times New Roman" w:hAnsi="Times New Roman" w:cs="Times New Roman"/>
          <w:snapToGrid/>
          <w:szCs w:val="28"/>
        </w:rPr>
        <w:t xml:space="preserve"> года – в сумме 115</w:t>
      </w:r>
      <w:r>
        <w:rPr>
          <w:rFonts w:ascii="Times New Roman" w:hAnsi="Times New Roman" w:cs="Times New Roman"/>
          <w:snapToGrid/>
          <w:szCs w:val="28"/>
        </w:rPr>
        <w:t> </w:t>
      </w:r>
      <w:r w:rsidRPr="00F1379A">
        <w:rPr>
          <w:rFonts w:ascii="Times New Roman" w:hAnsi="Times New Roman" w:cs="Times New Roman"/>
          <w:snapToGrid/>
          <w:szCs w:val="28"/>
        </w:rPr>
        <w:t>000</w:t>
      </w:r>
      <w:r>
        <w:rPr>
          <w:rFonts w:ascii="Times New Roman" w:hAnsi="Times New Roman" w:cs="Times New Roman"/>
          <w:snapToGrid/>
          <w:szCs w:val="28"/>
        </w:rPr>
        <w:t>,0</w:t>
      </w:r>
      <w:r w:rsidRPr="00F1379A">
        <w:rPr>
          <w:rFonts w:ascii="Times New Roman" w:hAnsi="Times New Roman" w:cs="Times New Roman"/>
          <w:snapToGrid/>
          <w:szCs w:val="28"/>
        </w:rPr>
        <w:t xml:space="preserve"> тыс. рублей.</w:t>
      </w:r>
    </w:p>
    <w:p w:rsidR="00E702BE" w:rsidRPr="00F1379A" w:rsidRDefault="00E702BE" w:rsidP="0079039A">
      <w:pPr>
        <w:pStyle w:val="a5"/>
        <w:spacing w:before="0" w:line="240" w:lineRule="auto"/>
        <w:ind w:firstLine="709"/>
        <w:jc w:val="left"/>
        <w:rPr>
          <w:rFonts w:ascii="Times New Roman" w:hAnsi="Times New Roman" w:cs="Times New Roman"/>
          <w:snapToGrid/>
          <w:szCs w:val="28"/>
        </w:rPr>
      </w:pPr>
    </w:p>
    <w:p w:rsidR="00FE1247" w:rsidRDefault="00FE1247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 w:rsidRPr="001263E7">
        <w:rPr>
          <w:rFonts w:ascii="Times New Roman" w:hAnsi="Times New Roman" w:cs="Times New Roman"/>
          <w:snapToGrid/>
          <w:szCs w:val="28"/>
        </w:rPr>
        <w:t>3</w:t>
      </w:r>
      <w:r w:rsidR="00C56163" w:rsidRPr="001263E7">
        <w:rPr>
          <w:rFonts w:ascii="Times New Roman" w:hAnsi="Times New Roman" w:cs="Times New Roman"/>
          <w:snapToGrid/>
          <w:szCs w:val="28"/>
        </w:rPr>
        <w:t>.</w:t>
      </w:r>
      <w:r w:rsidR="00F51F90" w:rsidRPr="00F1379A">
        <w:rPr>
          <w:rFonts w:ascii="Times New Roman" w:hAnsi="Times New Roman" w:cs="Times New Roman"/>
          <w:b/>
          <w:snapToGrid/>
          <w:szCs w:val="28"/>
        </w:rPr>
        <w:t xml:space="preserve"> 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Установить источники внутреннего финансирования дефицита </w:t>
      </w:r>
      <w:r w:rsidR="003F424F">
        <w:rPr>
          <w:rFonts w:ascii="Times New Roman" w:hAnsi="Times New Roman" w:cs="Times New Roman"/>
          <w:snapToGrid/>
          <w:szCs w:val="28"/>
        </w:rPr>
        <w:t>районного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бюджета на 202</w:t>
      </w:r>
      <w:r w:rsidR="008D10B0">
        <w:rPr>
          <w:rFonts w:ascii="Times New Roman" w:hAnsi="Times New Roman" w:cs="Times New Roman"/>
          <w:snapToGrid/>
          <w:szCs w:val="28"/>
        </w:rPr>
        <w:t>3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год и плановый период 202</w:t>
      </w:r>
      <w:r w:rsidR="008D10B0">
        <w:rPr>
          <w:rFonts w:ascii="Times New Roman" w:hAnsi="Times New Roman" w:cs="Times New Roman"/>
          <w:snapToGrid/>
          <w:szCs w:val="28"/>
        </w:rPr>
        <w:t>4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и 202</w:t>
      </w:r>
      <w:r w:rsidR="008D10B0">
        <w:rPr>
          <w:rFonts w:ascii="Times New Roman" w:hAnsi="Times New Roman" w:cs="Times New Roman"/>
          <w:snapToGrid/>
          <w:szCs w:val="28"/>
        </w:rPr>
        <w:t>5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</w:t>
      </w:r>
      <w:r w:rsidR="00B23E79">
        <w:rPr>
          <w:rFonts w:ascii="Times New Roman" w:hAnsi="Times New Roman" w:cs="Times New Roman"/>
          <w:snapToGrid/>
          <w:szCs w:val="28"/>
        </w:rPr>
        <w:t>год</w:t>
      </w:r>
      <w:r w:rsidR="008749A7">
        <w:rPr>
          <w:rFonts w:ascii="Times New Roman" w:hAnsi="Times New Roman" w:cs="Times New Roman"/>
          <w:snapToGrid/>
          <w:szCs w:val="28"/>
        </w:rPr>
        <w:t>ов</w:t>
      </w:r>
      <w:r w:rsidR="003F424F" w:rsidRPr="003F424F">
        <w:rPr>
          <w:rFonts w:ascii="Times New Roman" w:hAnsi="Times New Roman" w:cs="Times New Roman"/>
          <w:snapToGrid/>
          <w:szCs w:val="28"/>
        </w:rPr>
        <w:t xml:space="preserve"> согласно приложению 1</w:t>
      </w:r>
      <w:r w:rsidR="003F424F">
        <w:rPr>
          <w:rFonts w:ascii="Times New Roman" w:hAnsi="Times New Roman" w:cs="Times New Roman"/>
          <w:snapToGrid/>
          <w:szCs w:val="28"/>
        </w:rPr>
        <w:t xml:space="preserve"> </w:t>
      </w:r>
      <w:r w:rsidR="003F424F" w:rsidRPr="00F1379A">
        <w:rPr>
          <w:rFonts w:ascii="Times New Roman" w:hAnsi="Times New Roman" w:cs="Times New Roman"/>
          <w:color w:val="000000"/>
          <w:szCs w:val="28"/>
        </w:rPr>
        <w:t>к настоящему Решению</w:t>
      </w:r>
      <w:r w:rsidRPr="00F1379A">
        <w:rPr>
          <w:rFonts w:ascii="Times New Roman" w:hAnsi="Times New Roman" w:cs="Times New Roman"/>
          <w:snapToGrid/>
          <w:szCs w:val="28"/>
        </w:rPr>
        <w:t xml:space="preserve">. </w:t>
      </w:r>
    </w:p>
    <w:p w:rsidR="005E6589" w:rsidRDefault="005E6589" w:rsidP="003F424F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</w:p>
    <w:p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E3453C">
        <w:rPr>
          <w:rFonts w:ascii="Times New Roman" w:hAnsi="Times New Roman" w:cs="Times New Roman"/>
          <w:sz w:val="28"/>
          <w:szCs w:val="28"/>
        </w:rPr>
        <w:t xml:space="preserve">Утвердить перечень главных администраторов доходов бюджета </w:t>
      </w:r>
      <w:r>
        <w:rPr>
          <w:rFonts w:ascii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3453C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5E6589" w:rsidRPr="00E3453C" w:rsidRDefault="005E6589" w:rsidP="005E6589">
      <w:pPr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5E6589" w:rsidRPr="00F1379A" w:rsidRDefault="005E6589" w:rsidP="005E6589">
      <w:pPr>
        <w:pStyle w:val="a5"/>
        <w:spacing w:before="0" w:line="240" w:lineRule="auto"/>
        <w:ind w:firstLine="567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. Утвердить перечень главных </w:t>
      </w:r>
      <w:proofErr w:type="gramStart"/>
      <w:r w:rsidRPr="00E3453C">
        <w:rPr>
          <w:rFonts w:ascii="Times New Roman" w:hAnsi="Times New Roman" w:cs="Times New Roman"/>
          <w:szCs w:val="28"/>
        </w:rPr>
        <w:t xml:space="preserve">администраторов источников внутреннего финансирования дефицита </w:t>
      </w:r>
      <w:r w:rsidRPr="005E6589">
        <w:rPr>
          <w:rFonts w:ascii="Times New Roman" w:hAnsi="Times New Roman" w:cs="Times New Roman"/>
          <w:szCs w:val="28"/>
        </w:rPr>
        <w:t>бюджета Михайловского муниципального района</w:t>
      </w:r>
      <w:proofErr w:type="gramEnd"/>
      <w:r w:rsidRPr="005E6589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согласно приложению </w:t>
      </w:r>
      <w:r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79039A" w:rsidRPr="00F1379A" w:rsidRDefault="0079039A" w:rsidP="00862727">
      <w:pPr>
        <w:pStyle w:val="a5"/>
        <w:spacing w:before="0" w:line="240" w:lineRule="auto"/>
        <w:ind w:firstLine="0"/>
        <w:rPr>
          <w:rFonts w:ascii="Times New Roman" w:hAnsi="Times New Roman" w:cs="Times New Roman"/>
          <w:snapToGrid/>
          <w:szCs w:val="28"/>
        </w:rPr>
      </w:pPr>
    </w:p>
    <w:p w:rsidR="009D0FD7" w:rsidRPr="005F3700" w:rsidRDefault="009D0FD7" w:rsidP="009D0FD7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hAnsi="Times New Roman" w:cs="Times New Roman"/>
          <w:color w:val="171717"/>
          <w:sz w:val="28"/>
          <w:szCs w:val="28"/>
        </w:rPr>
        <w:t xml:space="preserve">  </w:t>
      </w:r>
      <w:r w:rsidR="005E6589">
        <w:rPr>
          <w:rFonts w:ascii="Times New Roman" w:hAnsi="Times New Roman" w:cs="Times New Roman"/>
          <w:color w:val="171717"/>
          <w:sz w:val="28"/>
          <w:szCs w:val="28"/>
        </w:rPr>
        <w:t>6</w:t>
      </w:r>
      <w:r w:rsidRPr="005F3700">
        <w:rPr>
          <w:rFonts w:ascii="Times New Roman" w:hAnsi="Times New Roman" w:cs="Times New Roman"/>
          <w:color w:val="171717"/>
          <w:sz w:val="28"/>
          <w:szCs w:val="28"/>
        </w:rPr>
        <w:t>. Установить, что доходы райо</w:t>
      </w:r>
      <w:r w:rsidR="00896654" w:rsidRPr="005F3700">
        <w:rPr>
          <w:rFonts w:ascii="Times New Roman" w:hAnsi="Times New Roman" w:cs="Times New Roman"/>
          <w:color w:val="171717"/>
          <w:sz w:val="28"/>
          <w:szCs w:val="28"/>
        </w:rPr>
        <w:t>нного бюджета, поступающие в 202</w:t>
      </w:r>
      <w:r w:rsidR="008D10B0">
        <w:rPr>
          <w:rFonts w:ascii="Times New Roman" w:hAnsi="Times New Roman" w:cs="Times New Roman"/>
          <w:color w:val="171717"/>
          <w:sz w:val="28"/>
          <w:szCs w:val="28"/>
        </w:rPr>
        <w:t>3</w:t>
      </w:r>
      <w:r w:rsidRPr="005F3700">
        <w:rPr>
          <w:rFonts w:ascii="Times New Roman" w:hAnsi="Times New Roman" w:cs="Times New Roman"/>
          <w:color w:val="171717"/>
          <w:sz w:val="28"/>
          <w:szCs w:val="28"/>
        </w:rPr>
        <w:t xml:space="preserve"> году, формируются за счет:</w:t>
      </w:r>
    </w:p>
    <w:p w:rsidR="007A6304" w:rsidRPr="005F3700" w:rsidRDefault="007A6304" w:rsidP="007A6304">
      <w:pPr>
        <w:widowControl/>
        <w:ind w:firstLine="540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уплаты федеральных налогов и сборов, налогов, предусмотренных специальными налоговыми режимами, региональных налогов в соответствии с нормативами отчислений, установленными бюджетным законодательством Российской Федерации и законодательством о налогах и сборах;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неналоговых доходов в соответствии с нормативами отчислений, установленными в соответствии с федеральным законодательством, законами Приморского края, в том числе: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части прибыли муниципальных унитарных предприятий, остающейся после уплаты налогов и иных обязательных платежей - в размере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платы за использование лесов, расположенных на землях, находящихся в муниципальной собственности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платы по соглашениям об установлении сервитута, заключенным муниципальными органами, единым институтом развития в жилищной сфере, муниципальными предприятиями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по нормативу 100 процентов; 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негативное воздействие на окружающую среду - по нормативу 60 процентов.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до разграничения государственной собственности на землю поступают: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доходы от передачи в аренду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по соглашениям об установлении сервитута, заключенным органами местного самоуправления,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 - по нормативу 50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плата по соглашениям об установлении сервитута, заключенным органами местного самоуправления муниципальных районов,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- по нормативу 100 процентов;</w:t>
      </w:r>
      <w:proofErr w:type="gramEnd"/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доходов в виде безвозмездных поступлений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невыясненных поступлений, зачисляемых в бюджеты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прочих неналоговых доходов бюджетов муниципальных районов - по нормативу 100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района, подлежит зачислению плата за пользование водными объектами в зависимости от права собственности на водные объекты - по нормативу 100 процентов.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 неналоговые доходы по нормативам отчислений, установленным органами государственной власти субъектов Российской Федерации.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В бюджет муниципального района подлежат зачислению: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доходы, поступающие в порядке возмещения расходов, понесенных в связи с эксплуатацией имущества муниципальных районов </w:t>
      </w:r>
      <w:bookmarkStart w:id="1" w:name="_Hlk63867425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процентов;</w:t>
      </w:r>
    </w:p>
    <w:bookmarkEnd w:id="1"/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прочие доходы от компенсации затрат бюджетов муниципальных районов </w:t>
      </w:r>
      <w:bookmarkStart w:id="2" w:name="_Hlk63867645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процентов;</w:t>
      </w:r>
    </w:p>
    <w:bookmarkEnd w:id="2"/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фонда) </w:t>
      </w:r>
      <w:bookmarkStart w:id="3" w:name="_Hlk63867696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процентов;</w:t>
      </w:r>
    </w:p>
    <w:bookmarkEnd w:id="3"/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proofErr w:type="gramStart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- по нормативу 100</w:t>
      </w:r>
      <w:proofErr w:type="gramEnd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 процентов;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 xml:space="preserve"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 </w:t>
      </w:r>
      <w:bookmarkStart w:id="4" w:name="_Hlk63867860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- по нормативу 100 процентов</w:t>
      </w:r>
      <w:bookmarkEnd w:id="4"/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t>;</w:t>
      </w:r>
    </w:p>
    <w:p w:rsidR="007A6304" w:rsidRPr="005F3700" w:rsidRDefault="007A6304" w:rsidP="007A6304">
      <w:pPr>
        <w:widowControl/>
        <w:ind w:firstLine="539"/>
        <w:jc w:val="both"/>
        <w:rPr>
          <w:rFonts w:ascii="Times New Roman" w:eastAsia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eastAsia="Times New Roman" w:hAnsi="Times New Roman" w:cs="Times New Roman"/>
          <w:color w:val="171717"/>
          <w:sz w:val="28"/>
          <w:szCs w:val="28"/>
        </w:rPr>
        <w:lastRenderedPageBreak/>
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 - по нормативу 100 процентов.</w:t>
      </w:r>
    </w:p>
    <w:p w:rsidR="004D24E4" w:rsidRPr="005F3700" w:rsidRDefault="004D24E4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A870D6" w:rsidRPr="005F3700" w:rsidRDefault="005E6589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6</w:t>
      </w:r>
      <w:r w:rsidR="00A870D6" w:rsidRPr="005F3700">
        <w:rPr>
          <w:rFonts w:ascii="Times New Roman" w:hAnsi="Times New Roman" w:cs="Times New Roman"/>
          <w:color w:val="171717"/>
          <w:sz w:val="28"/>
          <w:szCs w:val="28"/>
        </w:rPr>
        <w:t>.1. Установить, что в доходы районного бюджета зачисляются:</w:t>
      </w:r>
    </w:p>
    <w:p w:rsidR="00A870D6" w:rsidRPr="005F3700" w:rsidRDefault="00A870D6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hAnsi="Times New Roman" w:cs="Times New Roman"/>
          <w:color w:val="171717"/>
          <w:sz w:val="28"/>
          <w:szCs w:val="28"/>
        </w:rPr>
        <w:t>суммы задолженности и перерасчетов по отмененным налогам, сборам и иным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Федерации, законами Приморского края;</w:t>
      </w:r>
    </w:p>
    <w:p w:rsidR="00A870D6" w:rsidRPr="005F3700" w:rsidRDefault="00A870D6" w:rsidP="00A870D6">
      <w:pPr>
        <w:pStyle w:val="ConsPlusNormal"/>
        <w:ind w:firstLine="540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 w:rsidRPr="005F3700">
        <w:rPr>
          <w:rFonts w:ascii="Times New Roman" w:hAnsi="Times New Roman" w:cs="Times New Roman"/>
          <w:color w:val="171717"/>
          <w:sz w:val="28"/>
          <w:szCs w:val="28"/>
        </w:rPr>
        <w:t>средства, поступающие на лицевые счета получателей средств районного бюджета в погашение дебиторской задолженности прошлых лет, - в размере 100 процентов доходов.</w:t>
      </w:r>
    </w:p>
    <w:p w:rsidR="00A870D6" w:rsidRPr="005F3700" w:rsidRDefault="00A870D6" w:rsidP="001869DF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 w:rsidRPr="005F3700">
        <w:rPr>
          <w:rFonts w:ascii="Times New Roman" w:hAnsi="Times New Roman" w:cs="Times New Roman"/>
          <w:color w:val="171717"/>
          <w:szCs w:val="28"/>
        </w:rPr>
        <w:t>Учесть в районном бюджете на 20</w:t>
      </w:r>
      <w:r w:rsidR="00896654" w:rsidRPr="005F3700">
        <w:rPr>
          <w:rFonts w:ascii="Times New Roman" w:hAnsi="Times New Roman" w:cs="Times New Roman"/>
          <w:color w:val="171717"/>
          <w:szCs w:val="28"/>
        </w:rPr>
        <w:t>2</w:t>
      </w:r>
      <w:r w:rsidR="009F105B" w:rsidRPr="005F3700">
        <w:rPr>
          <w:rFonts w:ascii="Times New Roman" w:hAnsi="Times New Roman" w:cs="Times New Roman"/>
          <w:color w:val="171717"/>
          <w:szCs w:val="28"/>
        </w:rPr>
        <w:t>3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год </w:t>
      </w:r>
      <w:r w:rsidR="001869DF" w:rsidRPr="005F3700">
        <w:rPr>
          <w:rFonts w:ascii="Times New Roman" w:hAnsi="Times New Roman" w:cs="Times New Roman"/>
          <w:color w:val="171717"/>
          <w:szCs w:val="28"/>
        </w:rPr>
        <w:t>и плановый период 202</w:t>
      </w:r>
      <w:r w:rsidR="009F105B" w:rsidRPr="005F3700">
        <w:rPr>
          <w:rFonts w:ascii="Times New Roman" w:hAnsi="Times New Roman" w:cs="Times New Roman"/>
          <w:color w:val="171717"/>
          <w:szCs w:val="28"/>
        </w:rPr>
        <w:t>4</w:t>
      </w:r>
      <w:r w:rsidR="001869DF" w:rsidRPr="005F3700">
        <w:rPr>
          <w:rFonts w:ascii="Times New Roman" w:hAnsi="Times New Roman" w:cs="Times New Roman"/>
          <w:color w:val="171717"/>
          <w:szCs w:val="28"/>
        </w:rPr>
        <w:t xml:space="preserve"> и 202</w:t>
      </w:r>
      <w:r w:rsidR="009F105B" w:rsidRPr="005F3700">
        <w:rPr>
          <w:rFonts w:ascii="Times New Roman" w:hAnsi="Times New Roman" w:cs="Times New Roman"/>
          <w:color w:val="171717"/>
          <w:szCs w:val="28"/>
        </w:rPr>
        <w:t>5</w:t>
      </w:r>
      <w:r w:rsidR="001869DF" w:rsidRPr="005F3700">
        <w:rPr>
          <w:rFonts w:ascii="Times New Roman" w:hAnsi="Times New Roman" w:cs="Times New Roman"/>
          <w:color w:val="171717"/>
          <w:szCs w:val="28"/>
        </w:rPr>
        <w:t xml:space="preserve"> годов 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доходы в объемах согласно приложению </w:t>
      </w:r>
      <w:r w:rsidR="005E6589">
        <w:rPr>
          <w:rFonts w:ascii="Times New Roman" w:hAnsi="Times New Roman" w:cs="Times New Roman"/>
          <w:color w:val="171717"/>
          <w:szCs w:val="28"/>
        </w:rPr>
        <w:t>4</w:t>
      </w:r>
      <w:r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Решению.</w:t>
      </w:r>
    </w:p>
    <w:p w:rsidR="008658A6" w:rsidRPr="005F3700" w:rsidRDefault="008658A6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b/>
          <w:color w:val="171717"/>
          <w:szCs w:val="28"/>
        </w:rPr>
      </w:pPr>
    </w:p>
    <w:p w:rsidR="009D0FD7" w:rsidRPr="005F3700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color w:val="171717"/>
          <w:szCs w:val="28"/>
        </w:rPr>
      </w:pPr>
      <w:r>
        <w:rPr>
          <w:rFonts w:ascii="Times New Roman" w:hAnsi="Times New Roman" w:cs="Times New Roman"/>
          <w:b/>
          <w:color w:val="171717"/>
          <w:szCs w:val="28"/>
        </w:rPr>
        <w:t>7</w:t>
      </w:r>
      <w:r w:rsidR="009D0FD7" w:rsidRPr="005F3700">
        <w:rPr>
          <w:rFonts w:ascii="Times New Roman" w:hAnsi="Times New Roman" w:cs="Times New Roman"/>
          <w:b/>
          <w:color w:val="171717"/>
          <w:szCs w:val="28"/>
        </w:rPr>
        <w:t>.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Утвердить Программу муниципальных внутренних заимствова</w:t>
      </w:r>
      <w:r w:rsidR="00896654" w:rsidRPr="005F3700">
        <w:rPr>
          <w:rFonts w:ascii="Times New Roman" w:hAnsi="Times New Roman" w:cs="Times New Roman"/>
          <w:color w:val="171717"/>
          <w:szCs w:val="28"/>
        </w:rPr>
        <w:t>ний на 202</w:t>
      </w:r>
      <w:r w:rsidR="00E250C1" w:rsidRPr="005F3700">
        <w:rPr>
          <w:rFonts w:ascii="Times New Roman" w:hAnsi="Times New Roman" w:cs="Times New Roman"/>
          <w:color w:val="171717"/>
          <w:szCs w:val="28"/>
        </w:rPr>
        <w:t>3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5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Программу муниципальных внутренних заим</w:t>
      </w:r>
      <w:r w:rsidR="00F04A94" w:rsidRPr="005F3700">
        <w:rPr>
          <w:rFonts w:ascii="Times New Roman" w:hAnsi="Times New Roman" w:cs="Times New Roman"/>
          <w:color w:val="171717"/>
          <w:szCs w:val="28"/>
        </w:rPr>
        <w:t>ствований на плановый период 202</w:t>
      </w:r>
      <w:r w:rsidR="00E250C1" w:rsidRPr="005F3700">
        <w:rPr>
          <w:rFonts w:ascii="Times New Roman" w:hAnsi="Times New Roman" w:cs="Times New Roman"/>
          <w:color w:val="171717"/>
          <w:szCs w:val="28"/>
        </w:rPr>
        <w:t>4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и 20</w:t>
      </w:r>
      <w:r w:rsidR="0079601D" w:rsidRPr="005F3700">
        <w:rPr>
          <w:rFonts w:ascii="Times New Roman" w:hAnsi="Times New Roman" w:cs="Times New Roman"/>
          <w:color w:val="171717"/>
          <w:szCs w:val="28"/>
        </w:rPr>
        <w:t>2</w:t>
      </w:r>
      <w:r w:rsidR="00E250C1" w:rsidRPr="005F3700">
        <w:rPr>
          <w:rFonts w:ascii="Times New Roman" w:hAnsi="Times New Roman" w:cs="Times New Roman"/>
          <w:color w:val="171717"/>
          <w:szCs w:val="28"/>
        </w:rPr>
        <w:t>5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год</w:t>
      </w:r>
      <w:r w:rsidR="000D6B77">
        <w:rPr>
          <w:rFonts w:ascii="Times New Roman" w:hAnsi="Times New Roman" w:cs="Times New Roman"/>
          <w:color w:val="171717"/>
          <w:szCs w:val="28"/>
        </w:rPr>
        <w:t>ов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color w:val="171717"/>
          <w:szCs w:val="28"/>
        </w:rPr>
        <w:t>6</w:t>
      </w:r>
      <w:r w:rsidR="006D365D" w:rsidRPr="005F3700">
        <w:rPr>
          <w:rFonts w:ascii="Times New Roman" w:hAnsi="Times New Roman" w:cs="Times New Roman"/>
          <w:color w:val="171717"/>
          <w:szCs w:val="28"/>
        </w:rPr>
        <w:t xml:space="preserve"> к настоящему Решению</w:t>
      </w:r>
      <w:r w:rsidR="009D0FD7" w:rsidRPr="005F3700">
        <w:rPr>
          <w:rFonts w:ascii="Times New Roman" w:hAnsi="Times New Roman" w:cs="Times New Roman"/>
          <w:color w:val="171717"/>
          <w:szCs w:val="28"/>
        </w:rPr>
        <w:t>.</w:t>
      </w:r>
    </w:p>
    <w:p w:rsidR="00A2205F" w:rsidRDefault="00A2205F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1F0FA2" w:rsidRDefault="005E6589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8</w:t>
      </w:r>
      <w:r w:rsidR="001F0FA2">
        <w:rPr>
          <w:rFonts w:ascii="Times New Roman" w:hAnsi="Times New Roman" w:cs="Times New Roman"/>
          <w:szCs w:val="28"/>
        </w:rPr>
        <w:t xml:space="preserve">. </w:t>
      </w:r>
      <w:r w:rsidR="001F0FA2" w:rsidRPr="001F0FA2">
        <w:rPr>
          <w:rFonts w:ascii="Times New Roman" w:hAnsi="Times New Roman" w:cs="Times New Roman"/>
          <w:szCs w:val="28"/>
        </w:rPr>
        <w:t>Утвердить размер Резервного фонда Михайловского муниципального района по ликвидации чрезвычайных ситуаций природного и техногенного характера на 202</w:t>
      </w:r>
      <w:r w:rsidR="001F0FA2">
        <w:rPr>
          <w:rFonts w:ascii="Times New Roman" w:hAnsi="Times New Roman" w:cs="Times New Roman"/>
          <w:szCs w:val="28"/>
        </w:rPr>
        <w:t>3 год, - в сумме 10</w:t>
      </w:r>
      <w:r w:rsidR="001F0FA2" w:rsidRPr="001F0FA2">
        <w:rPr>
          <w:rFonts w:ascii="Times New Roman" w:hAnsi="Times New Roman" w:cs="Times New Roman"/>
          <w:szCs w:val="28"/>
        </w:rPr>
        <w:t xml:space="preserve"> 000,00 тыс. руб., на 202</w:t>
      </w:r>
      <w:r w:rsidR="001F0FA2">
        <w:rPr>
          <w:rFonts w:ascii="Times New Roman" w:hAnsi="Times New Roman" w:cs="Times New Roman"/>
          <w:szCs w:val="28"/>
        </w:rPr>
        <w:t>4</w:t>
      </w:r>
      <w:r w:rsidR="001F0FA2" w:rsidRPr="001F0FA2">
        <w:rPr>
          <w:rFonts w:ascii="Times New Roman" w:hAnsi="Times New Roman" w:cs="Times New Roman"/>
          <w:szCs w:val="28"/>
        </w:rPr>
        <w:t xml:space="preserve"> год - в сумме 1 000,00 тыс. руб., на 202</w:t>
      </w:r>
      <w:r w:rsidR="001F0FA2">
        <w:rPr>
          <w:rFonts w:ascii="Times New Roman" w:hAnsi="Times New Roman" w:cs="Times New Roman"/>
          <w:szCs w:val="28"/>
        </w:rPr>
        <w:t>5</w:t>
      </w:r>
      <w:r w:rsidR="001F0FA2" w:rsidRPr="001F0FA2">
        <w:rPr>
          <w:rFonts w:ascii="Times New Roman" w:hAnsi="Times New Roman" w:cs="Times New Roman"/>
          <w:szCs w:val="28"/>
        </w:rPr>
        <w:t xml:space="preserve"> год, - в сумме 1 000,00 тыс. руб.</w:t>
      </w:r>
    </w:p>
    <w:p w:rsidR="001F0FA2" w:rsidRPr="00E3453C" w:rsidRDefault="001F0FA2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2205F" w:rsidRPr="00E3453C" w:rsidRDefault="005E6589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9</w:t>
      </w:r>
      <w:r w:rsidR="00A2205F" w:rsidRPr="00E3453C">
        <w:rPr>
          <w:rFonts w:ascii="Times New Roman" w:hAnsi="Times New Roman" w:cs="Times New Roman"/>
          <w:szCs w:val="28"/>
        </w:rPr>
        <w:t>.</w:t>
      </w:r>
      <w:r w:rsidR="00A2205F" w:rsidRPr="00E3453C">
        <w:rPr>
          <w:rFonts w:ascii="Times New Roman" w:hAnsi="Times New Roman" w:cs="Times New Roman"/>
          <w:b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Утвердить объем бюджетных ассигнований муниципального дорожного фонда Михайловск</w:t>
      </w:r>
      <w:r w:rsidR="00896654" w:rsidRPr="00E3453C">
        <w:rPr>
          <w:rFonts w:ascii="Times New Roman" w:hAnsi="Times New Roman" w:cs="Times New Roman"/>
          <w:szCs w:val="28"/>
        </w:rPr>
        <w:t>ого муниципального района на 202</w:t>
      </w:r>
      <w:r w:rsidR="00E250C1">
        <w:rPr>
          <w:rFonts w:ascii="Times New Roman" w:hAnsi="Times New Roman" w:cs="Times New Roman"/>
          <w:szCs w:val="28"/>
        </w:rPr>
        <w:t>3</w:t>
      </w:r>
      <w:r w:rsidR="00A2205F" w:rsidRPr="00E3453C">
        <w:rPr>
          <w:rFonts w:ascii="Times New Roman" w:hAnsi="Times New Roman" w:cs="Times New Roman"/>
          <w:szCs w:val="28"/>
        </w:rPr>
        <w:t xml:space="preserve"> год в размере </w:t>
      </w:r>
      <w:r w:rsidR="00E250C1">
        <w:rPr>
          <w:rFonts w:ascii="Times New Roman" w:hAnsi="Times New Roman" w:cs="Times New Roman"/>
          <w:szCs w:val="28"/>
        </w:rPr>
        <w:t>20 947,0</w:t>
      </w:r>
      <w:r w:rsidR="00E250C1" w:rsidRPr="00E250C1">
        <w:rPr>
          <w:rFonts w:ascii="Times New Roman" w:hAnsi="Times New Roman" w:cs="Times New Roman"/>
          <w:szCs w:val="28"/>
        </w:rPr>
        <w:t>0</w:t>
      </w:r>
      <w:r w:rsidR="00887C84" w:rsidRPr="00E3453C">
        <w:rPr>
          <w:rFonts w:ascii="Times New Roman" w:hAnsi="Times New Roman" w:cs="Times New Roman"/>
          <w:color w:val="FF00FF"/>
          <w:szCs w:val="28"/>
        </w:rPr>
        <w:t xml:space="preserve"> </w:t>
      </w:r>
      <w:r w:rsidR="00887C84" w:rsidRPr="00E3453C">
        <w:rPr>
          <w:rFonts w:ascii="Times New Roman" w:hAnsi="Times New Roman" w:cs="Times New Roman"/>
          <w:szCs w:val="28"/>
        </w:rPr>
        <w:t>тыс.</w:t>
      </w:r>
      <w:r w:rsidR="00F40847" w:rsidRPr="00E3453C">
        <w:rPr>
          <w:rFonts w:ascii="Times New Roman" w:hAnsi="Times New Roman" w:cs="Times New Roman"/>
          <w:szCs w:val="28"/>
        </w:rPr>
        <w:t xml:space="preserve"> </w:t>
      </w:r>
      <w:r w:rsidR="00F04A94" w:rsidRPr="00E3453C">
        <w:rPr>
          <w:rFonts w:ascii="Times New Roman" w:hAnsi="Times New Roman" w:cs="Times New Roman"/>
          <w:szCs w:val="28"/>
        </w:rPr>
        <w:t>рублей, на плановый период 202</w:t>
      </w:r>
      <w:r w:rsidR="00E250C1">
        <w:rPr>
          <w:rFonts w:ascii="Times New Roman" w:hAnsi="Times New Roman" w:cs="Times New Roman"/>
          <w:szCs w:val="28"/>
        </w:rPr>
        <w:t>4</w:t>
      </w:r>
      <w:r w:rsidR="00A2205F"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0D6B77">
        <w:rPr>
          <w:rFonts w:ascii="Times New Roman" w:hAnsi="Times New Roman" w:cs="Times New Roman"/>
          <w:szCs w:val="28"/>
        </w:rPr>
        <w:t>5</w:t>
      </w:r>
      <w:r w:rsidR="00A2205F"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>ов</w:t>
      </w:r>
      <w:r w:rsidR="00A2205F" w:rsidRPr="00E3453C">
        <w:rPr>
          <w:rFonts w:ascii="Times New Roman" w:hAnsi="Times New Roman" w:cs="Times New Roman"/>
          <w:szCs w:val="28"/>
        </w:rPr>
        <w:t xml:space="preserve"> – в размере соответственно </w:t>
      </w:r>
      <w:r w:rsidR="00E250C1">
        <w:rPr>
          <w:rFonts w:ascii="Times New Roman" w:hAnsi="Times New Roman" w:cs="Times New Roman"/>
          <w:szCs w:val="28"/>
        </w:rPr>
        <w:t>22 647,00</w:t>
      </w:r>
      <w:r w:rsidR="00A2205F" w:rsidRPr="00E3453C">
        <w:rPr>
          <w:rFonts w:ascii="Times New Roman" w:hAnsi="Times New Roman" w:cs="Times New Roman"/>
          <w:szCs w:val="28"/>
        </w:rPr>
        <w:t xml:space="preserve"> тыс. рублей и </w:t>
      </w:r>
      <w:r w:rsidR="001F0FA2">
        <w:rPr>
          <w:rFonts w:ascii="Times New Roman" w:hAnsi="Times New Roman" w:cs="Times New Roman"/>
          <w:szCs w:val="28"/>
        </w:rPr>
        <w:t>24 347,00</w:t>
      </w:r>
      <w:r w:rsidR="00E250C1" w:rsidRPr="00E250C1">
        <w:rPr>
          <w:rFonts w:ascii="Times New Roman" w:hAnsi="Times New Roman" w:cs="Times New Roman"/>
          <w:szCs w:val="28"/>
        </w:rPr>
        <w:t xml:space="preserve"> </w:t>
      </w:r>
      <w:r w:rsidR="00A2205F" w:rsidRPr="00E3453C">
        <w:rPr>
          <w:rFonts w:ascii="Times New Roman" w:hAnsi="Times New Roman" w:cs="Times New Roman"/>
          <w:szCs w:val="28"/>
        </w:rPr>
        <w:t>тыс. рублей.</w:t>
      </w:r>
    </w:p>
    <w:p w:rsidR="00AF5D1B" w:rsidRPr="00E3453C" w:rsidRDefault="00AF5D1B" w:rsidP="00F4084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AF5D1B" w:rsidRPr="00E3453C" w:rsidRDefault="00374511" w:rsidP="00AF5D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6589">
        <w:rPr>
          <w:rFonts w:ascii="Times New Roman" w:hAnsi="Times New Roman" w:cs="Times New Roman"/>
          <w:sz w:val="28"/>
          <w:szCs w:val="28"/>
        </w:rPr>
        <w:t>10</w:t>
      </w:r>
      <w:r w:rsidR="00AF5D1B" w:rsidRPr="00E3453C">
        <w:rPr>
          <w:rFonts w:ascii="Times New Roman" w:hAnsi="Times New Roman" w:cs="Times New Roman"/>
          <w:sz w:val="28"/>
          <w:szCs w:val="28"/>
        </w:rPr>
        <w:t>.</w:t>
      </w:r>
      <w:r w:rsidR="00AF5D1B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F5D1B" w:rsidRPr="00E3453C">
        <w:rPr>
          <w:rFonts w:ascii="Times New Roman" w:hAnsi="Times New Roman" w:cs="Times New Roman"/>
          <w:sz w:val="28"/>
          <w:szCs w:val="28"/>
        </w:rPr>
        <w:t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Михайловского муниципального района в соответствии с законодательными и иными нормативными правовыми актами Российской Федерации, нормативными правовыми актами органов местного самоуправления Михайловского муниципального района, учитываются на лицевых счетах, открытых ими в отделе № 1</w:t>
      </w:r>
      <w:r w:rsidR="0079601D" w:rsidRPr="00E3453C">
        <w:rPr>
          <w:rFonts w:ascii="Times New Roman" w:hAnsi="Times New Roman" w:cs="Times New Roman"/>
          <w:sz w:val="28"/>
          <w:szCs w:val="28"/>
        </w:rPr>
        <w:t>1</w:t>
      </w:r>
      <w:r w:rsidR="00AF5D1B" w:rsidRPr="00E3453C">
        <w:rPr>
          <w:rFonts w:ascii="Times New Roman" w:hAnsi="Times New Roman" w:cs="Times New Roman"/>
          <w:sz w:val="28"/>
          <w:szCs w:val="28"/>
        </w:rPr>
        <w:t xml:space="preserve"> Управления Федерального казначейства по Приморскому краю.</w:t>
      </w:r>
      <w:proofErr w:type="gramEnd"/>
    </w:p>
    <w:p w:rsidR="00302FD8" w:rsidRPr="00E3453C" w:rsidRDefault="00302FD8" w:rsidP="007D6B9F">
      <w:pPr>
        <w:pStyle w:val="a5"/>
        <w:spacing w:before="0" w:line="240" w:lineRule="auto"/>
        <w:ind w:firstLine="0"/>
        <w:rPr>
          <w:rFonts w:ascii="Times New Roman" w:hAnsi="Times New Roman" w:cs="Times New Roman"/>
          <w:szCs w:val="28"/>
        </w:rPr>
      </w:pPr>
    </w:p>
    <w:p w:rsidR="00031B14" w:rsidRPr="00E3453C" w:rsidRDefault="00031B14" w:rsidP="009D0FD7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>Бюджетные ассигнования районного бюджета на 20</w:t>
      </w:r>
      <w:r w:rsidR="007D4DA0" w:rsidRPr="00E3453C">
        <w:rPr>
          <w:rFonts w:ascii="Times New Roman" w:hAnsi="Times New Roman" w:cs="Times New Roman"/>
          <w:szCs w:val="28"/>
        </w:rPr>
        <w:t>2</w:t>
      </w:r>
      <w:r w:rsidR="001F0FA2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год и плано</w:t>
      </w:r>
      <w:r w:rsidR="00F04A94" w:rsidRPr="00E3453C">
        <w:rPr>
          <w:rFonts w:ascii="Times New Roman" w:hAnsi="Times New Roman" w:cs="Times New Roman"/>
          <w:szCs w:val="28"/>
        </w:rPr>
        <w:t>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 xml:space="preserve"> и 20</w:t>
      </w:r>
      <w:r w:rsidR="0079601D" w:rsidRPr="00E3453C">
        <w:rPr>
          <w:rFonts w:ascii="Times New Roman" w:hAnsi="Times New Roman" w:cs="Times New Roman"/>
          <w:szCs w:val="28"/>
        </w:rPr>
        <w:t>2</w:t>
      </w:r>
      <w:r w:rsidR="001F0FA2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>:</w:t>
      </w:r>
    </w:p>
    <w:p w:rsidR="008F3BD0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5E6589">
        <w:rPr>
          <w:rFonts w:ascii="Times New Roman" w:hAnsi="Times New Roman" w:cs="Times New Roman"/>
          <w:szCs w:val="28"/>
        </w:rPr>
        <w:t xml:space="preserve"> </w:t>
      </w:r>
      <w:r w:rsidR="005E6589" w:rsidRPr="005E6589">
        <w:rPr>
          <w:rFonts w:ascii="Times New Roman" w:hAnsi="Times New Roman" w:cs="Times New Roman"/>
          <w:szCs w:val="28"/>
        </w:rPr>
        <w:t>11</w:t>
      </w:r>
      <w:r w:rsidRPr="005E6589">
        <w:rPr>
          <w:rFonts w:ascii="Times New Roman" w:hAnsi="Times New Roman" w:cs="Times New Roman"/>
          <w:szCs w:val="28"/>
        </w:rPr>
        <w:t>.</w:t>
      </w:r>
      <w:r w:rsidR="00031B14" w:rsidRPr="005E6589">
        <w:rPr>
          <w:rFonts w:ascii="Times New Roman" w:hAnsi="Times New Roman" w:cs="Times New Roman"/>
          <w:szCs w:val="28"/>
        </w:rPr>
        <w:t>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E3453C">
        <w:rPr>
          <w:rFonts w:ascii="Times New Roman" w:hAnsi="Times New Roman" w:cs="Times New Roman"/>
          <w:szCs w:val="28"/>
        </w:rPr>
        <w:t>Утвердить в пределах общего объема</w:t>
      </w:r>
      <w:r w:rsidR="007D4DA0" w:rsidRPr="00E3453C">
        <w:rPr>
          <w:rFonts w:ascii="Times New Roman" w:hAnsi="Times New Roman" w:cs="Times New Roman"/>
          <w:szCs w:val="28"/>
        </w:rPr>
        <w:t xml:space="preserve"> расходов, установленного пункта</w:t>
      </w:r>
      <w:r w:rsidRPr="00E3453C">
        <w:rPr>
          <w:rFonts w:ascii="Times New Roman" w:hAnsi="Times New Roman" w:cs="Times New Roman"/>
          <w:szCs w:val="28"/>
        </w:rPr>
        <w:t>м</w:t>
      </w:r>
      <w:r w:rsidR="007D4DA0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1</w:t>
      </w:r>
      <w:r w:rsidR="007D4DA0" w:rsidRPr="00E3453C">
        <w:rPr>
          <w:rFonts w:ascii="Times New Roman" w:hAnsi="Times New Roman" w:cs="Times New Roman"/>
          <w:szCs w:val="28"/>
        </w:rPr>
        <w:t xml:space="preserve"> и 2</w:t>
      </w:r>
      <w:r w:rsidRPr="00E3453C">
        <w:rPr>
          <w:rFonts w:ascii="Times New Roman" w:hAnsi="Times New Roman" w:cs="Times New Roman"/>
          <w:szCs w:val="28"/>
        </w:rPr>
        <w:t xml:space="preserve"> настоящего Решения, распределение бюджетных ассигнований из районного бюджета на </w:t>
      </w:r>
      <w:r w:rsidR="008F3BD0" w:rsidRPr="00E3453C">
        <w:rPr>
          <w:rFonts w:ascii="Times New Roman" w:hAnsi="Times New Roman" w:cs="Times New Roman"/>
          <w:szCs w:val="28"/>
        </w:rPr>
        <w:t>20</w:t>
      </w:r>
      <w:r w:rsidR="00896654" w:rsidRPr="00E3453C">
        <w:rPr>
          <w:rFonts w:ascii="Times New Roman" w:hAnsi="Times New Roman" w:cs="Times New Roman"/>
          <w:szCs w:val="28"/>
        </w:rPr>
        <w:t>2</w:t>
      </w:r>
      <w:r w:rsidR="001F0FA2">
        <w:rPr>
          <w:rFonts w:ascii="Times New Roman" w:hAnsi="Times New Roman" w:cs="Times New Roman"/>
          <w:szCs w:val="28"/>
        </w:rPr>
        <w:t>3</w:t>
      </w:r>
      <w:r w:rsidR="008F3BD0" w:rsidRPr="00E3453C">
        <w:rPr>
          <w:rFonts w:ascii="Times New Roman" w:hAnsi="Times New Roman" w:cs="Times New Roman"/>
          <w:szCs w:val="28"/>
        </w:rPr>
        <w:t xml:space="preserve"> год</w:t>
      </w:r>
      <w:r w:rsidR="007D4DA0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="007D4DA0" w:rsidRPr="00E3453C">
        <w:rPr>
          <w:rFonts w:ascii="Times New Roman" w:hAnsi="Times New Roman" w:cs="Times New Roman"/>
          <w:szCs w:val="28"/>
        </w:rPr>
        <w:t xml:space="preserve"> и 202</w:t>
      </w:r>
      <w:r w:rsidR="001F0FA2">
        <w:rPr>
          <w:rFonts w:ascii="Times New Roman" w:hAnsi="Times New Roman" w:cs="Times New Roman"/>
          <w:szCs w:val="28"/>
        </w:rPr>
        <w:t>5</w:t>
      </w:r>
      <w:r w:rsidR="007D4DA0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8F3BD0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по разделам, подразделам, целевым статьям </w:t>
      </w:r>
      <w:r w:rsidR="00FF5769" w:rsidRPr="00E3453C">
        <w:rPr>
          <w:rFonts w:ascii="Times New Roman" w:hAnsi="Times New Roman" w:cs="Times New Roman"/>
          <w:szCs w:val="28"/>
        </w:rPr>
        <w:t>(муниципальным программам Михайловского муниципального района и непрограммным направлениям деятельности)</w:t>
      </w:r>
      <w:r w:rsidR="00113A6C" w:rsidRPr="00E3453C">
        <w:rPr>
          <w:rFonts w:ascii="Times New Roman" w:hAnsi="Times New Roman" w:cs="Times New Roman"/>
          <w:szCs w:val="28"/>
        </w:rPr>
        <w:t>,</w:t>
      </w:r>
      <w:r w:rsidR="00FF5769" w:rsidRPr="00E3453C">
        <w:rPr>
          <w:rFonts w:ascii="Times New Roman" w:hAnsi="Times New Roman" w:cs="Times New Roman"/>
          <w:szCs w:val="28"/>
        </w:rPr>
        <w:t xml:space="preserve"> </w:t>
      </w:r>
      <w:r w:rsidR="00113A6C" w:rsidRPr="00E3453C">
        <w:rPr>
          <w:rFonts w:ascii="Times New Roman" w:hAnsi="Times New Roman" w:cs="Times New Roman"/>
          <w:szCs w:val="28"/>
        </w:rPr>
        <w:t>группам (группам и подгруппам)</w:t>
      </w:r>
      <w:r w:rsidRPr="00E3453C">
        <w:rPr>
          <w:rFonts w:ascii="Times New Roman" w:hAnsi="Times New Roman" w:cs="Times New Roman"/>
          <w:szCs w:val="28"/>
        </w:rPr>
        <w:t xml:space="preserve"> вид</w:t>
      </w:r>
      <w:r w:rsidR="00113A6C" w:rsidRPr="00E3453C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расходов </w:t>
      </w:r>
      <w:r w:rsidRPr="00E3453C">
        <w:rPr>
          <w:rFonts w:ascii="Times New Roman" w:hAnsi="Times New Roman" w:cs="Times New Roman"/>
          <w:szCs w:val="28"/>
        </w:rPr>
        <w:lastRenderedPageBreak/>
        <w:t>классификаци</w:t>
      </w:r>
      <w:r w:rsidR="00113A6C" w:rsidRPr="00E3453C">
        <w:rPr>
          <w:rFonts w:ascii="Times New Roman" w:hAnsi="Times New Roman" w:cs="Times New Roman"/>
          <w:szCs w:val="28"/>
        </w:rPr>
        <w:t>и</w:t>
      </w:r>
      <w:r w:rsidRPr="00E3453C">
        <w:rPr>
          <w:rFonts w:ascii="Times New Roman" w:hAnsi="Times New Roman" w:cs="Times New Roman"/>
          <w:szCs w:val="28"/>
        </w:rPr>
        <w:t xml:space="preserve"> расходов бюджетов согласно приложени</w:t>
      </w:r>
      <w:r w:rsidR="00113A6C" w:rsidRPr="00E3453C">
        <w:rPr>
          <w:rFonts w:ascii="Times New Roman" w:hAnsi="Times New Roman" w:cs="Times New Roman"/>
          <w:szCs w:val="28"/>
        </w:rPr>
        <w:t>ю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3E7EC0">
        <w:rPr>
          <w:rFonts w:ascii="Times New Roman" w:hAnsi="Times New Roman" w:cs="Times New Roman"/>
          <w:szCs w:val="28"/>
        </w:rPr>
        <w:t>7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8F3BD0" w:rsidRPr="00E3453C">
        <w:rPr>
          <w:rFonts w:ascii="Times New Roman" w:hAnsi="Times New Roman" w:cs="Times New Roman"/>
          <w:szCs w:val="28"/>
        </w:rPr>
        <w:t>.</w:t>
      </w:r>
      <w:proofErr w:type="gramEnd"/>
    </w:p>
    <w:p w:rsidR="00BF5FE9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1B6CD9" w:rsidRPr="00E3453C">
        <w:rPr>
          <w:rFonts w:ascii="Times New Roman" w:hAnsi="Times New Roman" w:cs="Times New Roman"/>
          <w:szCs w:val="28"/>
        </w:rPr>
        <w:t>2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1F0FA2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 xml:space="preserve"> год</w:t>
      </w:r>
      <w:r w:rsidR="001B6CD9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1F0FA2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BF5FE9" w:rsidRPr="00E3453C">
        <w:rPr>
          <w:rFonts w:ascii="Times New Roman" w:hAnsi="Times New Roman" w:cs="Times New Roman"/>
          <w:szCs w:val="28"/>
        </w:rPr>
        <w:t xml:space="preserve"> в ведомственной структуре расходов районно</w:t>
      </w:r>
      <w:r>
        <w:rPr>
          <w:rFonts w:ascii="Times New Roman" w:hAnsi="Times New Roman" w:cs="Times New Roman"/>
          <w:szCs w:val="28"/>
        </w:rPr>
        <w:t>го бюджета согласно приложению 8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:rsidR="00BF5FE9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031B14" w:rsidRPr="00E3453C">
        <w:rPr>
          <w:rFonts w:ascii="Times New Roman" w:hAnsi="Times New Roman" w:cs="Times New Roman"/>
          <w:szCs w:val="28"/>
        </w:rPr>
        <w:t>.</w:t>
      </w:r>
      <w:r w:rsidR="001B6CD9" w:rsidRPr="00E3453C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>. Утвердить распределение бюджетных ассигнова</w:t>
      </w:r>
      <w:r w:rsidR="004209B4" w:rsidRPr="00E3453C">
        <w:rPr>
          <w:rFonts w:ascii="Times New Roman" w:hAnsi="Times New Roman" w:cs="Times New Roman"/>
          <w:szCs w:val="28"/>
        </w:rPr>
        <w:t>ний из район</w:t>
      </w:r>
      <w:r w:rsidR="00896654" w:rsidRPr="00E3453C">
        <w:rPr>
          <w:rFonts w:ascii="Times New Roman" w:hAnsi="Times New Roman" w:cs="Times New Roman"/>
          <w:szCs w:val="28"/>
        </w:rPr>
        <w:t>ного бюджета на 202</w:t>
      </w:r>
      <w:r w:rsidR="001F0FA2">
        <w:rPr>
          <w:rFonts w:ascii="Times New Roman" w:hAnsi="Times New Roman" w:cs="Times New Roman"/>
          <w:szCs w:val="28"/>
        </w:rPr>
        <w:t>3</w:t>
      </w:r>
      <w:r w:rsidR="00BF5FE9" w:rsidRPr="00E3453C">
        <w:rPr>
          <w:rFonts w:ascii="Times New Roman" w:hAnsi="Times New Roman" w:cs="Times New Roman"/>
          <w:szCs w:val="28"/>
        </w:rPr>
        <w:t xml:space="preserve"> год </w:t>
      </w:r>
      <w:r w:rsidR="001B6CD9" w:rsidRPr="00E3453C">
        <w:rPr>
          <w:rFonts w:ascii="Times New Roman" w:hAnsi="Times New Roman" w:cs="Times New Roman"/>
          <w:szCs w:val="28"/>
        </w:rPr>
        <w:t>и плановый период 202</w:t>
      </w:r>
      <w:r w:rsidR="001F0FA2">
        <w:rPr>
          <w:rFonts w:ascii="Times New Roman" w:hAnsi="Times New Roman" w:cs="Times New Roman"/>
          <w:szCs w:val="28"/>
        </w:rPr>
        <w:t>4</w:t>
      </w:r>
      <w:r w:rsidR="001B6CD9" w:rsidRPr="00E3453C">
        <w:rPr>
          <w:rFonts w:ascii="Times New Roman" w:hAnsi="Times New Roman" w:cs="Times New Roman"/>
          <w:szCs w:val="28"/>
        </w:rPr>
        <w:t xml:space="preserve"> и 202</w:t>
      </w:r>
      <w:r w:rsidR="001F0FA2">
        <w:rPr>
          <w:rFonts w:ascii="Times New Roman" w:hAnsi="Times New Roman" w:cs="Times New Roman"/>
          <w:szCs w:val="28"/>
        </w:rPr>
        <w:t>5</w:t>
      </w:r>
      <w:r w:rsidR="001B6CD9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1B6CD9" w:rsidRPr="00E3453C">
        <w:rPr>
          <w:rFonts w:ascii="Times New Roman" w:hAnsi="Times New Roman" w:cs="Times New Roman"/>
          <w:szCs w:val="28"/>
        </w:rPr>
        <w:t xml:space="preserve"> </w:t>
      </w:r>
      <w:r w:rsidR="004209B4" w:rsidRPr="00E3453C">
        <w:rPr>
          <w:rFonts w:ascii="Times New Roman" w:hAnsi="Times New Roman" w:cs="Times New Roman"/>
          <w:szCs w:val="28"/>
        </w:rPr>
        <w:t xml:space="preserve">по </w:t>
      </w:r>
      <w:r w:rsidR="00BF5FE9" w:rsidRPr="00E3453C">
        <w:rPr>
          <w:rFonts w:ascii="Times New Roman" w:hAnsi="Times New Roman" w:cs="Times New Roman"/>
          <w:szCs w:val="28"/>
        </w:rPr>
        <w:t>муниципальны</w:t>
      </w:r>
      <w:r w:rsidR="004209B4" w:rsidRPr="00E3453C">
        <w:rPr>
          <w:rFonts w:ascii="Times New Roman" w:hAnsi="Times New Roman" w:cs="Times New Roman"/>
          <w:szCs w:val="28"/>
        </w:rPr>
        <w:t>м</w:t>
      </w:r>
      <w:r w:rsidR="00BF5FE9" w:rsidRPr="00E3453C">
        <w:rPr>
          <w:rFonts w:ascii="Times New Roman" w:hAnsi="Times New Roman" w:cs="Times New Roman"/>
          <w:szCs w:val="28"/>
        </w:rPr>
        <w:t xml:space="preserve"> программ</w:t>
      </w:r>
      <w:r w:rsidR="004209B4" w:rsidRPr="00E3453C">
        <w:rPr>
          <w:rFonts w:ascii="Times New Roman" w:hAnsi="Times New Roman" w:cs="Times New Roman"/>
          <w:szCs w:val="28"/>
        </w:rPr>
        <w:t>ам и непрограммным направлениям деятельности</w:t>
      </w:r>
      <w:r w:rsidR="00374511">
        <w:rPr>
          <w:rFonts w:ascii="Times New Roman" w:hAnsi="Times New Roman" w:cs="Times New Roman"/>
          <w:szCs w:val="28"/>
        </w:rPr>
        <w:t xml:space="preserve"> согласно приложению </w:t>
      </w:r>
      <w:r>
        <w:rPr>
          <w:rFonts w:ascii="Times New Roman" w:hAnsi="Times New Roman" w:cs="Times New Roman"/>
          <w:szCs w:val="28"/>
        </w:rPr>
        <w:t>9</w:t>
      </w:r>
      <w:r w:rsidR="00BF5FE9" w:rsidRPr="00E3453C">
        <w:rPr>
          <w:rFonts w:ascii="Times New Roman" w:hAnsi="Times New Roman" w:cs="Times New Roman"/>
          <w:szCs w:val="28"/>
        </w:rPr>
        <w:t xml:space="preserve"> к настоящему Решению</w:t>
      </w:r>
      <w:r w:rsidR="00BF5FE9" w:rsidRPr="00E3453C">
        <w:rPr>
          <w:rFonts w:ascii="Times New Roman" w:hAnsi="Times New Roman" w:cs="Times New Roman"/>
          <w:snapToGrid/>
          <w:szCs w:val="28"/>
        </w:rPr>
        <w:t>.</w:t>
      </w:r>
    </w:p>
    <w:p w:rsidR="00F8687A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napToGrid/>
          <w:szCs w:val="28"/>
        </w:rPr>
        <w:t>11</w:t>
      </w:r>
      <w:r w:rsidR="00F8687A">
        <w:rPr>
          <w:rFonts w:ascii="Times New Roman" w:hAnsi="Times New Roman" w:cs="Times New Roman"/>
          <w:snapToGrid/>
          <w:szCs w:val="28"/>
        </w:rPr>
        <w:t>.4</w:t>
      </w:r>
      <w:proofErr w:type="gramStart"/>
      <w:r w:rsidR="00F8687A">
        <w:rPr>
          <w:rFonts w:ascii="Times New Roman" w:hAnsi="Times New Roman" w:cs="Times New Roman"/>
          <w:snapToGrid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napToGrid/>
          <w:szCs w:val="28"/>
        </w:rPr>
        <w:t>У</w:t>
      </w:r>
      <w:proofErr w:type="gramEnd"/>
      <w:r w:rsidR="00F8687A" w:rsidRPr="00F8687A">
        <w:rPr>
          <w:rFonts w:ascii="Times New Roman" w:hAnsi="Times New Roman" w:cs="Times New Roman"/>
          <w:snapToGrid/>
          <w:szCs w:val="28"/>
        </w:rPr>
        <w:t xml:space="preserve">твердить распределение бюджетных ассигнований из </w:t>
      </w:r>
      <w:r w:rsidR="00F8687A" w:rsidRPr="00E3453C">
        <w:rPr>
          <w:rFonts w:ascii="Times New Roman" w:hAnsi="Times New Roman" w:cs="Times New Roman"/>
          <w:szCs w:val="28"/>
        </w:rPr>
        <w:t xml:space="preserve">районного 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бюджета, направленных на реализацию национальных проектов в </w:t>
      </w:r>
      <w:r w:rsidR="00F8687A">
        <w:rPr>
          <w:rFonts w:ascii="Times New Roman" w:hAnsi="Times New Roman" w:cs="Times New Roman"/>
          <w:snapToGrid/>
          <w:szCs w:val="28"/>
        </w:rPr>
        <w:t>Михайловском муниципальном районе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на 2023 год и плановый период 2024 и </w:t>
      </w:r>
      <w:r w:rsidR="00374511">
        <w:rPr>
          <w:rFonts w:ascii="Times New Roman" w:hAnsi="Times New Roman" w:cs="Times New Roman"/>
          <w:snapToGrid/>
          <w:szCs w:val="28"/>
        </w:rPr>
        <w:t xml:space="preserve">2025 годов согласно приложению </w:t>
      </w:r>
      <w:r>
        <w:rPr>
          <w:rFonts w:ascii="Times New Roman" w:hAnsi="Times New Roman" w:cs="Times New Roman"/>
          <w:snapToGrid/>
          <w:szCs w:val="28"/>
        </w:rPr>
        <w:t>10</w:t>
      </w:r>
      <w:r w:rsidR="00F8687A" w:rsidRPr="00F8687A">
        <w:rPr>
          <w:rFonts w:ascii="Times New Roman" w:hAnsi="Times New Roman" w:cs="Times New Roman"/>
          <w:snapToGrid/>
          <w:szCs w:val="28"/>
        </w:rPr>
        <w:t xml:space="preserve"> к настоящему </w:t>
      </w:r>
      <w:r w:rsidR="00F8687A" w:rsidRPr="00E3453C">
        <w:rPr>
          <w:rFonts w:ascii="Times New Roman" w:hAnsi="Times New Roman" w:cs="Times New Roman"/>
          <w:szCs w:val="28"/>
        </w:rPr>
        <w:t>Решению</w:t>
      </w:r>
      <w:r w:rsidR="00F8687A">
        <w:rPr>
          <w:rFonts w:ascii="Times New Roman" w:hAnsi="Times New Roman" w:cs="Times New Roman"/>
          <w:szCs w:val="28"/>
        </w:rPr>
        <w:t>.</w:t>
      </w:r>
    </w:p>
    <w:p w:rsidR="00F8687A" w:rsidRPr="00E3453C" w:rsidRDefault="003E7EC0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napToGrid/>
          <w:szCs w:val="28"/>
        </w:rPr>
      </w:pPr>
      <w:r>
        <w:rPr>
          <w:rFonts w:ascii="Times New Roman" w:hAnsi="Times New Roman" w:cs="Times New Roman"/>
          <w:szCs w:val="28"/>
        </w:rPr>
        <w:t>11</w:t>
      </w:r>
      <w:r w:rsidR="00F8687A">
        <w:rPr>
          <w:rFonts w:ascii="Times New Roman" w:hAnsi="Times New Roman" w:cs="Times New Roman"/>
          <w:szCs w:val="28"/>
        </w:rPr>
        <w:t>.5</w:t>
      </w:r>
      <w:proofErr w:type="gramStart"/>
      <w:r w:rsidR="00F8687A">
        <w:rPr>
          <w:rFonts w:ascii="Times New Roman" w:hAnsi="Times New Roman" w:cs="Times New Roman"/>
          <w:szCs w:val="28"/>
        </w:rPr>
        <w:t xml:space="preserve"> </w:t>
      </w:r>
      <w:r w:rsidR="00F8687A" w:rsidRPr="00F8687A">
        <w:rPr>
          <w:rFonts w:ascii="Times New Roman" w:hAnsi="Times New Roman" w:cs="Times New Roman"/>
          <w:szCs w:val="28"/>
        </w:rPr>
        <w:t>У</w:t>
      </w:r>
      <w:proofErr w:type="gramEnd"/>
      <w:r w:rsidR="00F8687A" w:rsidRPr="00F8687A">
        <w:rPr>
          <w:rFonts w:ascii="Times New Roman" w:hAnsi="Times New Roman" w:cs="Times New Roman"/>
          <w:szCs w:val="28"/>
        </w:rPr>
        <w:t xml:space="preserve">твердить общий объем бюджетных ассигнований на исполнение публичных нормативных обязательств </w:t>
      </w:r>
      <w:r w:rsidR="00F8687A">
        <w:rPr>
          <w:rFonts w:ascii="Times New Roman" w:hAnsi="Times New Roman" w:cs="Times New Roman"/>
          <w:szCs w:val="28"/>
        </w:rPr>
        <w:t>Михайловского муниципального района</w:t>
      </w:r>
      <w:r w:rsidR="00F8687A" w:rsidRPr="00F8687A">
        <w:rPr>
          <w:rFonts w:ascii="Times New Roman" w:hAnsi="Times New Roman" w:cs="Times New Roman"/>
          <w:szCs w:val="28"/>
        </w:rPr>
        <w:t xml:space="preserve"> на 2023 год и плановый период 2024 и 2025 годов согласно приложению </w:t>
      </w:r>
      <w:r>
        <w:rPr>
          <w:rFonts w:ascii="Times New Roman" w:hAnsi="Times New Roman" w:cs="Times New Roman"/>
          <w:szCs w:val="28"/>
        </w:rPr>
        <w:t>11</w:t>
      </w:r>
      <w:r w:rsidR="00F8687A" w:rsidRPr="00F8687A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4209B4" w:rsidRPr="00E3453C" w:rsidRDefault="004209B4" w:rsidP="00BF5FE9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4209B4" w:rsidRPr="00E3453C" w:rsidRDefault="00374511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2</w:t>
      </w:r>
      <w:r w:rsidR="004209B4" w:rsidRPr="00E3453C">
        <w:rPr>
          <w:rFonts w:ascii="Times New Roman" w:hAnsi="Times New Roman" w:cs="Times New Roman"/>
          <w:sz w:val="28"/>
          <w:szCs w:val="28"/>
        </w:rPr>
        <w:t>.</w:t>
      </w:r>
      <w:r w:rsidR="004209B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F4B" w:rsidRPr="00E3453C">
        <w:rPr>
          <w:rFonts w:ascii="Times New Roman" w:hAnsi="Times New Roman" w:cs="Times New Roman"/>
          <w:sz w:val="28"/>
          <w:szCs w:val="28"/>
        </w:rPr>
        <w:t>Субсидии юридическим лицам (за исключением субсидий муниципальным учреждениям), индивидуальным предпринимателям</w:t>
      </w:r>
      <w:r w:rsidR="00DB3FA9" w:rsidRPr="00E3453C">
        <w:rPr>
          <w:rFonts w:ascii="Times New Roman" w:hAnsi="Times New Roman" w:cs="Times New Roman"/>
          <w:sz w:val="28"/>
          <w:szCs w:val="28"/>
        </w:rPr>
        <w:t>,</w:t>
      </w:r>
      <w:r w:rsidR="004C5F4B" w:rsidRPr="00E3453C">
        <w:rPr>
          <w:rFonts w:ascii="Times New Roman" w:hAnsi="Times New Roman" w:cs="Times New Roman"/>
          <w:sz w:val="28"/>
          <w:szCs w:val="28"/>
        </w:rPr>
        <w:t xml:space="preserve"> физическим лицам</w:t>
      </w:r>
      <w:r w:rsidR="00DB3FA9" w:rsidRPr="00E3453C">
        <w:rPr>
          <w:rFonts w:ascii="Times New Roman" w:hAnsi="Times New Roman" w:cs="Times New Roman"/>
          <w:sz w:val="28"/>
          <w:szCs w:val="28"/>
        </w:rPr>
        <w:t xml:space="preserve"> – производителям товаров (работ, услуг), а так же некоммерческим организациям, не являющимися казенными учреждениями</w:t>
      </w:r>
      <w:r w:rsidR="004C5F4B" w:rsidRPr="00E3453C">
        <w:rPr>
          <w:rFonts w:ascii="Times New Roman" w:hAnsi="Times New Roman" w:cs="Times New Roman"/>
          <w:sz w:val="28"/>
          <w:szCs w:val="28"/>
        </w:rPr>
        <w:t>, предусмотренные нормативными правовыми актами Михайловского муниципального района, предоставляются в порядке, установленном администрацией Михайловского муниципального района, в следующих случаях:</w:t>
      </w:r>
      <w:proofErr w:type="gramEnd"/>
    </w:p>
    <w:p w:rsidR="004C5F4B" w:rsidRPr="00E3453C" w:rsidRDefault="004C5F4B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- </w:t>
      </w:r>
      <w:r w:rsidR="008934B6" w:rsidRPr="00E3453C">
        <w:rPr>
          <w:rFonts w:ascii="Times New Roman" w:hAnsi="Times New Roman" w:cs="Times New Roman"/>
          <w:sz w:val="28"/>
          <w:szCs w:val="28"/>
        </w:rPr>
        <w:t>на оказание финансовой поддержке социально ориентированным некоммерческим организациям на конкурсной основе</w:t>
      </w:r>
      <w:r w:rsidR="00DB3FA9" w:rsidRPr="00E3453C">
        <w:rPr>
          <w:rFonts w:ascii="Times New Roman" w:hAnsi="Times New Roman" w:cs="Times New Roman"/>
          <w:sz w:val="28"/>
          <w:szCs w:val="28"/>
        </w:rPr>
        <w:t>;</w:t>
      </w:r>
    </w:p>
    <w:p w:rsidR="00DB3FA9" w:rsidRPr="00E3453C" w:rsidRDefault="00DB3FA9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- в рамках реализации мероприятий «Обеспечения персонифицированного финансирования»</w:t>
      </w:r>
      <w:r w:rsidR="008524A5" w:rsidRPr="00E3453C">
        <w:rPr>
          <w:rFonts w:ascii="Times New Roman" w:hAnsi="Times New Roman" w:cs="Times New Roman"/>
          <w:sz w:val="28"/>
          <w:szCs w:val="28"/>
        </w:rPr>
        <w:t xml:space="preserve"> муниципальной программы «Развития образования Михайловского муниципального района».</w:t>
      </w:r>
    </w:p>
    <w:p w:rsidR="004C0BF0" w:rsidRPr="00E3453C" w:rsidRDefault="004C0BF0" w:rsidP="004C5F4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Порядок определения объема и предоставления указанных субсидий из районного бюджета устанавливается администрацией Михайловского муниципального района.</w:t>
      </w:r>
    </w:p>
    <w:p w:rsidR="00BF5FE9" w:rsidRPr="00E3453C" w:rsidRDefault="00BF5FE9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</w:p>
    <w:p w:rsidR="009D0FD7" w:rsidRPr="00E3453C" w:rsidRDefault="009D0FD7" w:rsidP="008F3BD0">
      <w:pPr>
        <w:pStyle w:val="a5"/>
        <w:spacing w:before="0" w:line="240" w:lineRule="auto"/>
        <w:ind w:firstLine="709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</w:t>
      </w:r>
      <w:r w:rsidRPr="00E3453C">
        <w:rPr>
          <w:rFonts w:ascii="Times New Roman" w:hAnsi="Times New Roman" w:cs="Times New Roman"/>
          <w:b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Утвердить в составе доходов и расходов районного бюджета </w:t>
      </w:r>
      <w:r w:rsidR="0071720B" w:rsidRPr="00E3453C">
        <w:rPr>
          <w:rFonts w:ascii="Times New Roman" w:hAnsi="Times New Roman" w:cs="Times New Roman"/>
          <w:szCs w:val="28"/>
        </w:rPr>
        <w:t>на 20</w:t>
      </w:r>
      <w:r w:rsidR="0070696C" w:rsidRPr="00E3453C">
        <w:rPr>
          <w:rFonts w:ascii="Times New Roman" w:hAnsi="Times New Roman" w:cs="Times New Roman"/>
          <w:szCs w:val="28"/>
        </w:rPr>
        <w:t>2</w:t>
      </w:r>
      <w:r w:rsidR="00213ACF">
        <w:rPr>
          <w:rFonts w:ascii="Times New Roman" w:hAnsi="Times New Roman" w:cs="Times New Roman"/>
          <w:szCs w:val="28"/>
        </w:rPr>
        <w:t>3</w:t>
      </w:r>
      <w:r w:rsidR="0071720B" w:rsidRPr="00E3453C">
        <w:rPr>
          <w:rFonts w:ascii="Times New Roman" w:hAnsi="Times New Roman" w:cs="Times New Roman"/>
          <w:szCs w:val="28"/>
        </w:rPr>
        <w:t xml:space="preserve"> год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687933" w:rsidRPr="00E3453C">
        <w:rPr>
          <w:rFonts w:ascii="Times New Roman" w:hAnsi="Times New Roman" w:cs="Times New Roman"/>
          <w:szCs w:val="28"/>
        </w:rPr>
        <w:t>и плановый период 202</w:t>
      </w:r>
      <w:r w:rsidR="00213ACF">
        <w:rPr>
          <w:rFonts w:ascii="Times New Roman" w:hAnsi="Times New Roman" w:cs="Times New Roman"/>
          <w:szCs w:val="28"/>
        </w:rPr>
        <w:t>4</w:t>
      </w:r>
      <w:r w:rsidR="00687933" w:rsidRPr="00E3453C">
        <w:rPr>
          <w:rFonts w:ascii="Times New Roman" w:hAnsi="Times New Roman" w:cs="Times New Roman"/>
          <w:szCs w:val="28"/>
        </w:rPr>
        <w:t xml:space="preserve"> и 202</w:t>
      </w:r>
      <w:r w:rsidR="00213ACF">
        <w:rPr>
          <w:rFonts w:ascii="Times New Roman" w:hAnsi="Times New Roman" w:cs="Times New Roman"/>
          <w:szCs w:val="28"/>
        </w:rPr>
        <w:t>5</w:t>
      </w:r>
      <w:r w:rsidR="00687933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="00687933" w:rsidRPr="00E3453C">
        <w:rPr>
          <w:rFonts w:ascii="Times New Roman" w:hAnsi="Times New Roman" w:cs="Times New Roman"/>
          <w:szCs w:val="28"/>
        </w:rPr>
        <w:t xml:space="preserve"> </w:t>
      </w:r>
      <w:r w:rsidRPr="00E3453C">
        <w:rPr>
          <w:rFonts w:ascii="Times New Roman" w:hAnsi="Times New Roman" w:cs="Times New Roman"/>
          <w:szCs w:val="28"/>
        </w:rPr>
        <w:t xml:space="preserve">расходы на выполнение переданных полномочий РФ и субъекта РФ, </w:t>
      </w:r>
      <w:r w:rsidR="00213ACF" w:rsidRPr="00213ACF">
        <w:rPr>
          <w:rFonts w:ascii="Times New Roman" w:hAnsi="Times New Roman" w:cs="Times New Roman"/>
          <w:szCs w:val="28"/>
        </w:rPr>
        <w:t>согласно приложению 1</w:t>
      </w:r>
      <w:r w:rsidR="003E7EC0">
        <w:rPr>
          <w:rFonts w:ascii="Times New Roman" w:hAnsi="Times New Roman" w:cs="Times New Roman"/>
          <w:szCs w:val="28"/>
        </w:rPr>
        <w:t>2</w:t>
      </w:r>
      <w:r w:rsidR="00213ACF" w:rsidRPr="00213ACF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9D0FD7" w:rsidRPr="00E3453C" w:rsidRDefault="009D0FD7" w:rsidP="008F3BD0">
      <w:pPr>
        <w:pStyle w:val="a5"/>
        <w:spacing w:before="0" w:line="240" w:lineRule="auto"/>
        <w:ind w:firstLine="0"/>
        <w:rPr>
          <w:rFonts w:ascii="Times New Roman" w:hAnsi="Times New Roman" w:cs="Times New Roman"/>
          <w:b/>
          <w:szCs w:val="28"/>
        </w:rPr>
      </w:pPr>
    </w:p>
    <w:p w:rsidR="00680B87" w:rsidRDefault="002C656F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="00680B87" w:rsidRPr="00E3453C">
        <w:rPr>
          <w:rFonts w:ascii="Times New Roman" w:hAnsi="Times New Roman" w:cs="Times New Roman"/>
          <w:szCs w:val="28"/>
        </w:rPr>
        <w:t>. Межбюджетные трансферты бюджетам поселений Михайловского муниципального района: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.1. Утвердить распределение межбюджетных трансфертов бюджетам поселений Михайловского муниципального района на 202</w:t>
      </w:r>
      <w:r w:rsidR="00354A74">
        <w:rPr>
          <w:rFonts w:ascii="Times New Roman" w:hAnsi="Times New Roman" w:cs="Times New Roman"/>
          <w:szCs w:val="28"/>
        </w:rPr>
        <w:t>3</w:t>
      </w:r>
      <w:r w:rsidR="002C656F" w:rsidRPr="00E3453C">
        <w:rPr>
          <w:rFonts w:ascii="Times New Roman" w:hAnsi="Times New Roman" w:cs="Times New Roman"/>
          <w:szCs w:val="28"/>
        </w:rPr>
        <w:t xml:space="preserve"> и плановый период 202</w:t>
      </w:r>
      <w:r w:rsidR="00354A74">
        <w:rPr>
          <w:rFonts w:ascii="Times New Roman" w:hAnsi="Times New Roman" w:cs="Times New Roman"/>
          <w:szCs w:val="28"/>
        </w:rPr>
        <w:t>4</w:t>
      </w:r>
      <w:r w:rsidR="002C656F" w:rsidRPr="00E3453C">
        <w:rPr>
          <w:rFonts w:ascii="Times New Roman" w:hAnsi="Times New Roman" w:cs="Times New Roman"/>
          <w:szCs w:val="28"/>
        </w:rPr>
        <w:t xml:space="preserve"> и 202</w:t>
      </w:r>
      <w:r w:rsidR="00354A74">
        <w:rPr>
          <w:rFonts w:ascii="Times New Roman" w:hAnsi="Times New Roman" w:cs="Times New Roman"/>
          <w:szCs w:val="28"/>
        </w:rPr>
        <w:t>5</w:t>
      </w:r>
      <w:r w:rsidR="002C656F" w:rsidRPr="00E3453C">
        <w:rPr>
          <w:rFonts w:ascii="Times New Roman" w:hAnsi="Times New Roman" w:cs="Times New Roman"/>
          <w:szCs w:val="28"/>
        </w:rPr>
        <w:t xml:space="preserve"> год</w:t>
      </w:r>
      <w:r w:rsidR="000D6B77">
        <w:rPr>
          <w:rFonts w:ascii="Times New Roman" w:hAnsi="Times New Roman" w:cs="Times New Roman"/>
          <w:szCs w:val="28"/>
        </w:rPr>
        <w:t>ов</w:t>
      </w:r>
      <w:r w:rsidRPr="00E3453C">
        <w:rPr>
          <w:rFonts w:ascii="Times New Roman" w:hAnsi="Times New Roman" w:cs="Times New Roman"/>
          <w:szCs w:val="28"/>
        </w:rPr>
        <w:t xml:space="preserve"> со</w:t>
      </w:r>
      <w:r w:rsidR="00687933" w:rsidRPr="00E3453C">
        <w:rPr>
          <w:rFonts w:ascii="Times New Roman" w:hAnsi="Times New Roman" w:cs="Times New Roman"/>
          <w:szCs w:val="28"/>
        </w:rPr>
        <w:t>гласно при</w:t>
      </w:r>
      <w:r w:rsidRPr="00E3453C">
        <w:rPr>
          <w:rFonts w:ascii="Times New Roman" w:hAnsi="Times New Roman" w:cs="Times New Roman"/>
          <w:szCs w:val="28"/>
        </w:rPr>
        <w:t>ложению 1</w:t>
      </w:r>
      <w:r w:rsidR="003E7EC0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к настоящему Решению.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A7E7A" w:rsidRPr="00E3453C">
        <w:rPr>
          <w:rFonts w:ascii="Times New Roman" w:hAnsi="Times New Roman" w:cs="Times New Roman"/>
          <w:szCs w:val="28"/>
        </w:rPr>
        <w:t>2</w:t>
      </w:r>
      <w:r w:rsidRPr="00E3453C">
        <w:rPr>
          <w:rFonts w:ascii="Times New Roman" w:hAnsi="Times New Roman" w:cs="Times New Roman"/>
          <w:szCs w:val="28"/>
        </w:rPr>
        <w:t xml:space="preserve">. </w:t>
      </w:r>
      <w:r w:rsidR="007A3745">
        <w:rPr>
          <w:rFonts w:ascii="Times New Roman" w:hAnsi="Times New Roman" w:cs="Times New Roman"/>
          <w:szCs w:val="28"/>
        </w:rPr>
        <w:t>Методика р</w:t>
      </w:r>
      <w:r w:rsidRPr="00E3453C">
        <w:rPr>
          <w:rFonts w:ascii="Times New Roman" w:hAnsi="Times New Roman" w:cs="Times New Roman"/>
          <w:szCs w:val="28"/>
        </w:rPr>
        <w:t>аспределени</w:t>
      </w:r>
      <w:r w:rsidR="007A3745">
        <w:rPr>
          <w:rFonts w:ascii="Times New Roman" w:hAnsi="Times New Roman" w:cs="Times New Roman"/>
          <w:szCs w:val="28"/>
        </w:rPr>
        <w:t>я</w:t>
      </w:r>
      <w:r w:rsidRPr="00E3453C">
        <w:rPr>
          <w:rFonts w:ascii="Times New Roman" w:hAnsi="Times New Roman" w:cs="Times New Roman"/>
          <w:szCs w:val="28"/>
        </w:rPr>
        <w:t xml:space="preserve"> межбюджетных трансфертов бюджетам поселений Михайловского муниципального района утверждается </w:t>
      </w:r>
      <w:r w:rsidR="007A3745">
        <w:rPr>
          <w:rFonts w:ascii="Times New Roman" w:hAnsi="Times New Roman" w:cs="Times New Roman"/>
          <w:szCs w:val="28"/>
        </w:rPr>
        <w:t>решением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7A3745">
        <w:rPr>
          <w:rFonts w:ascii="Times New Roman" w:hAnsi="Times New Roman" w:cs="Times New Roman"/>
          <w:szCs w:val="28"/>
        </w:rPr>
        <w:t xml:space="preserve">Думы </w:t>
      </w:r>
      <w:r w:rsidRPr="00E3453C">
        <w:rPr>
          <w:rFonts w:ascii="Times New Roman" w:hAnsi="Times New Roman" w:cs="Times New Roman"/>
          <w:szCs w:val="28"/>
        </w:rPr>
        <w:t>Михайловского му</w:t>
      </w:r>
      <w:r w:rsidR="00DD1E88" w:rsidRPr="00E3453C">
        <w:rPr>
          <w:rFonts w:ascii="Times New Roman" w:hAnsi="Times New Roman" w:cs="Times New Roman"/>
          <w:szCs w:val="28"/>
        </w:rPr>
        <w:t>ници</w:t>
      </w:r>
      <w:r w:rsidRPr="00E3453C">
        <w:rPr>
          <w:rFonts w:ascii="Times New Roman" w:hAnsi="Times New Roman" w:cs="Times New Roman"/>
          <w:szCs w:val="28"/>
        </w:rPr>
        <w:t>пального района.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lastRenderedPageBreak/>
        <w:t>1</w:t>
      </w:r>
      <w:r w:rsidR="003E7EC0">
        <w:rPr>
          <w:rFonts w:ascii="Times New Roman" w:hAnsi="Times New Roman" w:cs="Times New Roman"/>
          <w:szCs w:val="28"/>
        </w:rPr>
        <w:t>4</w:t>
      </w:r>
      <w:r w:rsidRPr="00E3453C">
        <w:rPr>
          <w:rFonts w:ascii="Times New Roman" w:hAnsi="Times New Roman" w:cs="Times New Roman"/>
          <w:szCs w:val="28"/>
        </w:rPr>
        <w:t>.</w:t>
      </w:r>
      <w:r w:rsidR="00EE6A67" w:rsidRPr="00E3453C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. При расчете дотаций на выравнивание бюджетной обеспеченности поселений Михайловского муниципального района за счет собственных средств муниципального района на 202</w:t>
      </w:r>
      <w:r w:rsidR="00354A74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 xml:space="preserve"> год и плановый период 202</w:t>
      </w:r>
      <w:r w:rsidR="00354A74">
        <w:rPr>
          <w:rFonts w:ascii="Times New Roman" w:hAnsi="Times New Roman" w:cs="Times New Roman"/>
          <w:szCs w:val="28"/>
        </w:rPr>
        <w:t>4</w:t>
      </w:r>
      <w:r w:rsidR="00EA7E7A" w:rsidRPr="00E3453C">
        <w:rPr>
          <w:rFonts w:ascii="Times New Roman" w:hAnsi="Times New Roman" w:cs="Times New Roman"/>
          <w:szCs w:val="28"/>
        </w:rPr>
        <w:t xml:space="preserve"> и 202</w:t>
      </w:r>
      <w:r w:rsidR="00354A74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</w:t>
      </w:r>
      <w:r w:rsidR="00D22980" w:rsidRPr="00E3453C">
        <w:rPr>
          <w:rFonts w:ascii="Times New Roman" w:hAnsi="Times New Roman" w:cs="Times New Roman"/>
          <w:szCs w:val="28"/>
        </w:rPr>
        <w:t>год</w:t>
      </w:r>
      <w:r w:rsidR="000D6B77">
        <w:rPr>
          <w:rFonts w:ascii="Times New Roman" w:hAnsi="Times New Roman" w:cs="Times New Roman"/>
          <w:szCs w:val="28"/>
        </w:rPr>
        <w:t xml:space="preserve">ов </w:t>
      </w:r>
      <w:r w:rsidRPr="00E3453C">
        <w:rPr>
          <w:rFonts w:ascii="Times New Roman" w:hAnsi="Times New Roman" w:cs="Times New Roman"/>
          <w:szCs w:val="28"/>
        </w:rPr>
        <w:t>определить: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минимальный уровень расчетной бюджетной обеспеченности поселений Михайловского муниципального района, необходимый для определения общего объема дотаций на выравнивание бюджетной обеспеченности поселений Михайловского муниципального района, - в размере 100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труда (включая начисления на оплату труда) и других расходов, на формирование которых оказывает влияние уровень оплаты труда, в среднем по бюджетам поселений - в размере 60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оплату коммунальных услуг муниципальных учреждений в среднем по бюджетам поселений - в размере 30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расходов на содержание муниципального жилищного фонда по бюджету городского поселения - в размере 5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бюджету городского поселения - в размере 5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удельный вес прочих расходов бюджетов в среднем по бюджетам сельских поселений - в размере 10 процентов;</w:t>
      </w:r>
    </w:p>
    <w:p w:rsidR="00680B8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szCs w:val="28"/>
        </w:rPr>
      </w:pPr>
      <w:r w:rsidRPr="00E3453C">
        <w:rPr>
          <w:rFonts w:ascii="Times New Roman" w:hAnsi="Times New Roman" w:cs="Times New Roman"/>
          <w:szCs w:val="28"/>
        </w:rPr>
        <w:t>- степень сокращения отставания расчетной бюджетной обеспеченности сельских поселений от первого критерия выравнивания бюджетной обеспеченности – в размере 100 процентов;</w:t>
      </w:r>
    </w:p>
    <w:p w:rsidR="009D0FD7" w:rsidRPr="00E3453C" w:rsidRDefault="00680B87" w:rsidP="00680B87">
      <w:pPr>
        <w:pStyle w:val="a3"/>
        <w:ind w:firstLine="851"/>
        <w:jc w:val="both"/>
        <w:rPr>
          <w:rFonts w:ascii="Times New Roman" w:hAnsi="Times New Roman" w:cs="Times New Roman"/>
          <w:color w:val="000000"/>
          <w:szCs w:val="28"/>
        </w:rPr>
      </w:pPr>
      <w:r w:rsidRPr="00E3453C">
        <w:rPr>
          <w:rFonts w:ascii="Times New Roman" w:hAnsi="Times New Roman" w:cs="Times New Roman"/>
          <w:szCs w:val="28"/>
        </w:rPr>
        <w:t>- уровень, установленный в качестве второго критерия выравнивания бюджетной обеспеченности сельских поселений, на 202</w:t>
      </w:r>
      <w:r w:rsidR="00354A74">
        <w:rPr>
          <w:rFonts w:ascii="Times New Roman" w:hAnsi="Times New Roman" w:cs="Times New Roman"/>
          <w:szCs w:val="28"/>
        </w:rPr>
        <w:t>3</w:t>
      </w:r>
      <w:r w:rsidRPr="00E3453C">
        <w:rPr>
          <w:rFonts w:ascii="Times New Roman" w:hAnsi="Times New Roman" w:cs="Times New Roman"/>
          <w:szCs w:val="28"/>
        </w:rPr>
        <w:t>- 202</w:t>
      </w:r>
      <w:r w:rsidR="00354A74">
        <w:rPr>
          <w:rFonts w:ascii="Times New Roman" w:hAnsi="Times New Roman" w:cs="Times New Roman"/>
          <w:szCs w:val="28"/>
        </w:rPr>
        <w:t>5</w:t>
      </w:r>
      <w:r w:rsidRPr="00E3453C">
        <w:rPr>
          <w:rFonts w:ascii="Times New Roman" w:hAnsi="Times New Roman" w:cs="Times New Roman"/>
          <w:szCs w:val="28"/>
        </w:rPr>
        <w:t xml:space="preserve"> годы - в размере 110 процентов.</w:t>
      </w:r>
    </w:p>
    <w:p w:rsidR="00DD1E88" w:rsidRPr="00E3453C" w:rsidRDefault="00DD1E88" w:rsidP="00C140A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0A4" w:rsidRPr="00E3453C" w:rsidRDefault="00121687" w:rsidP="00C140A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5</w:t>
      </w:r>
      <w:r w:rsidR="00C140A4" w:rsidRPr="00E3453C">
        <w:rPr>
          <w:rFonts w:ascii="Times New Roman" w:hAnsi="Times New Roman" w:cs="Times New Roman"/>
          <w:sz w:val="28"/>
          <w:szCs w:val="28"/>
        </w:rPr>
        <w:t>.</w:t>
      </w:r>
      <w:r w:rsidR="00C140A4" w:rsidRPr="00E345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5110" w:rsidRPr="00E3453C">
        <w:rPr>
          <w:rFonts w:ascii="Times New Roman" w:hAnsi="Times New Roman" w:cs="Times New Roman"/>
          <w:sz w:val="28"/>
          <w:szCs w:val="28"/>
        </w:rPr>
        <w:t>Увеличение (и</w:t>
      </w:r>
      <w:r w:rsidR="00C140A4" w:rsidRPr="00E3453C">
        <w:rPr>
          <w:rFonts w:ascii="Times New Roman" w:hAnsi="Times New Roman" w:cs="Times New Roman"/>
          <w:sz w:val="28"/>
          <w:szCs w:val="28"/>
        </w:rPr>
        <w:t>ндексация</w:t>
      </w:r>
      <w:r w:rsidR="00335110" w:rsidRPr="00E3453C">
        <w:rPr>
          <w:rFonts w:ascii="Times New Roman" w:hAnsi="Times New Roman" w:cs="Times New Roman"/>
          <w:sz w:val="28"/>
          <w:szCs w:val="28"/>
        </w:rPr>
        <w:t>)</w:t>
      </w:r>
      <w:r w:rsidR="00C140A4" w:rsidRPr="00E3453C">
        <w:rPr>
          <w:rFonts w:ascii="Times New Roman" w:hAnsi="Times New Roman" w:cs="Times New Roman"/>
          <w:sz w:val="28"/>
          <w:szCs w:val="28"/>
        </w:rPr>
        <w:t xml:space="preserve"> оплаты труда:</w:t>
      </w:r>
    </w:p>
    <w:p w:rsidR="00684769" w:rsidRPr="00E3453C" w:rsidRDefault="00354A74" w:rsidP="00354A7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4A74">
        <w:rPr>
          <w:rFonts w:ascii="Times New Roman" w:hAnsi="Times New Roman" w:cs="Times New Roman"/>
          <w:sz w:val="28"/>
          <w:szCs w:val="28"/>
        </w:rPr>
        <w:t>Провести с 1 октября 2023 года индексацию путем увеличения в 1,055 раза, с 1 октября 2024 года, с 1 октября 2025 года индексацию путем увеличения в 1,04 раза</w:t>
      </w:r>
      <w:r w:rsidR="00A4380C" w:rsidRPr="00E3453C">
        <w:rPr>
          <w:rFonts w:ascii="Times New Roman" w:hAnsi="Times New Roman" w:cs="Times New Roman"/>
          <w:sz w:val="28"/>
          <w:szCs w:val="28"/>
        </w:rPr>
        <w:t>:</w:t>
      </w:r>
    </w:p>
    <w:p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1) ежемесячного денежного вознаграждения лиц, замещающих муниципальные должности Михайловского муниципального района, </w:t>
      </w:r>
    </w:p>
    <w:p w:rsidR="00A4380C" w:rsidRPr="00E3453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 xml:space="preserve">3) окладов месячного денежного содержания по должностям муниципальной службы администрации Михайловского муниципального района; </w:t>
      </w:r>
    </w:p>
    <w:p w:rsidR="00A4380C" w:rsidRDefault="00A4380C" w:rsidP="00A4380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4) должностных окладов работников, замещающих должности, не являющиеся должностями муниципальной службы Михайловского муници</w:t>
      </w:r>
      <w:r w:rsidR="00263F9E">
        <w:rPr>
          <w:rFonts w:ascii="Times New Roman" w:hAnsi="Times New Roman" w:cs="Times New Roman"/>
          <w:sz w:val="28"/>
          <w:szCs w:val="28"/>
        </w:rPr>
        <w:t>пального района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A4380C" w:rsidRPr="00E3453C" w:rsidRDefault="00A4380C" w:rsidP="00684769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2BA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6</w:t>
      </w:r>
      <w:r w:rsidRPr="00E3453C">
        <w:rPr>
          <w:rFonts w:ascii="Times New Roman" w:hAnsi="Times New Roman" w:cs="Times New Roman"/>
          <w:sz w:val="28"/>
          <w:szCs w:val="28"/>
        </w:rPr>
        <w:t xml:space="preserve">. </w:t>
      </w:r>
      <w:r w:rsidR="000B2BA7" w:rsidRPr="00E3453C">
        <w:rPr>
          <w:rFonts w:ascii="Times New Roman" w:hAnsi="Times New Roman" w:cs="Times New Roman"/>
          <w:sz w:val="28"/>
          <w:szCs w:val="28"/>
        </w:rPr>
        <w:t>Особенности исполнения районного бюджета в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354A74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9D0FD7" w:rsidRPr="00E3453C" w:rsidRDefault="009D0FD7" w:rsidP="008F3BD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в соответствии с пунктом 3 статьи 217 Бюджетного кодекса Российской Федерации в случае внесения изменений в бюджетную классификацию Российской Федерации руководитель финансового органа вправе вносить изменения в сводную бюджетную роспись районного бюджета без внесения изменений в настоящее Решение.</w:t>
      </w:r>
    </w:p>
    <w:p w:rsidR="000B2BA7" w:rsidRPr="00E3453C" w:rsidRDefault="000B2BA7" w:rsidP="000B2BA7">
      <w:pPr>
        <w:pStyle w:val="Style2"/>
        <w:widowControl/>
        <w:spacing w:line="264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lastRenderedPageBreak/>
        <w:t>Установить в соответствии с пунктом 3 статьи 217 Бюджетного кодекса Российской Федерации, ч</w:t>
      </w:r>
      <w:r w:rsidR="00DD1E88" w:rsidRPr="00E3453C">
        <w:rPr>
          <w:rStyle w:val="FontStyle13"/>
          <w:rFonts w:ascii="Times New Roman" w:hAnsi="Times New Roman" w:cs="Times New Roman"/>
          <w:sz w:val="28"/>
          <w:szCs w:val="28"/>
        </w:rPr>
        <w:t>то основанием для внесения в 202</w:t>
      </w:r>
      <w:r w:rsidR="008D10B0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районного бюджета, связанные с особенностями исполнения районного бюджета и (или) перераспределения бюджетных ассигнований между главными распорядителями средств районного бюджета без внесения изменений в решение о районном бюджете является:</w:t>
      </w:r>
      <w:proofErr w:type="gramEnd"/>
    </w:p>
    <w:p w:rsidR="000B2BA7" w:rsidRPr="00E3453C" w:rsidRDefault="000B2BA7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proofErr w:type="gramStart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1)</w:t>
      </w:r>
      <w:r w:rsidR="002424EA"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</w:t>
      </w:r>
      <w:r w:rsidRPr="00E3453C">
        <w:rPr>
          <w:rFonts w:ascii="Times New Roman" w:hAnsi="Times New Roman" w:cs="Times New Roman"/>
          <w:sz w:val="28"/>
          <w:szCs w:val="28"/>
        </w:rPr>
        <w:t xml:space="preserve">целевыми статьями, группами (группами и подгруппами) видов расходов классификации расходов бюджетов </w:t>
      </w: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в связи с принятием Администрацией Михайловского муниципального района решений о внесении изменений в утвержденные муниципальные программы </w:t>
      </w:r>
      <w:bookmarkStart w:id="5" w:name="OLE_LINK10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 xml:space="preserve">Михайловского муниципального района в пределах общего объема бюджетных ассигнований, предусмотренных в текущем финансовом году </w:t>
      </w:r>
      <w:bookmarkEnd w:id="5"/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на реализацию мероприятий в рамках каждой муниципальной программы;</w:t>
      </w:r>
      <w:proofErr w:type="gramEnd"/>
    </w:p>
    <w:p w:rsidR="0041051C" w:rsidRPr="00E3453C" w:rsidRDefault="0041051C" w:rsidP="000B2BA7">
      <w:pPr>
        <w:pStyle w:val="Style2"/>
        <w:widowControl/>
        <w:spacing w:line="240" w:lineRule="auto"/>
        <w:ind w:firstLine="709"/>
        <w:rPr>
          <w:rStyle w:val="FontStyle13"/>
          <w:rFonts w:ascii="Times New Roman" w:hAnsi="Times New Roman" w:cs="Times New Roman"/>
          <w:sz w:val="28"/>
          <w:szCs w:val="28"/>
        </w:rPr>
      </w:pPr>
      <w:r w:rsidRPr="00E3453C">
        <w:rPr>
          <w:rStyle w:val="FontStyle13"/>
          <w:rFonts w:ascii="Times New Roman" w:hAnsi="Times New Roman" w:cs="Times New Roman"/>
          <w:sz w:val="28"/>
          <w:szCs w:val="28"/>
        </w:rPr>
        <w:t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в текущем финансовом году;</w:t>
      </w:r>
    </w:p>
    <w:p w:rsidR="000B2BA7" w:rsidRPr="00E3453C" w:rsidRDefault="0041051C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3</w:t>
      </w:r>
      <w:r w:rsidR="000B2BA7" w:rsidRPr="00E3453C">
        <w:rPr>
          <w:rFonts w:ascii="Times New Roman" w:hAnsi="Times New Roman" w:cs="Times New Roman"/>
          <w:sz w:val="28"/>
          <w:szCs w:val="28"/>
        </w:rPr>
        <w:t>)</w:t>
      </w:r>
      <w:r w:rsidR="002424EA" w:rsidRPr="00E3453C">
        <w:rPr>
          <w:rFonts w:ascii="Times New Roman" w:hAnsi="Times New Roman" w:cs="Times New Roman"/>
          <w:sz w:val="28"/>
          <w:szCs w:val="28"/>
        </w:rPr>
        <w:t xml:space="preserve"> </w:t>
      </w:r>
      <w:r w:rsidR="000B2BA7" w:rsidRPr="00E3453C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на исполнение судебных актов, предусматривающих обращение взыскания на средства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0B2BA7" w:rsidRPr="00E3453C">
        <w:rPr>
          <w:rFonts w:ascii="Times New Roman" w:hAnsi="Times New Roman" w:cs="Times New Roman"/>
          <w:sz w:val="28"/>
          <w:szCs w:val="28"/>
        </w:rPr>
        <w:t>бюджета, на основании исполнительных документов</w:t>
      </w:r>
      <w:r w:rsidR="002424EA" w:rsidRPr="00E3453C">
        <w:rPr>
          <w:rFonts w:ascii="Times New Roman" w:hAnsi="Times New Roman" w:cs="Times New Roman"/>
          <w:sz w:val="28"/>
          <w:szCs w:val="28"/>
        </w:rPr>
        <w:t>;</w:t>
      </w:r>
    </w:p>
    <w:p w:rsidR="002424EA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4</w:t>
      </w:r>
      <w:r w:rsidR="002424EA" w:rsidRPr="00E3453C">
        <w:rPr>
          <w:rFonts w:ascii="Times New Roman" w:hAnsi="Times New Roman" w:cs="Times New Roman"/>
          <w:sz w:val="28"/>
          <w:szCs w:val="28"/>
        </w:rPr>
        <w:t>) перераспределение поступивших в районный бюджет бюджетных ассигнований из краевого бюджета на ликвидацию последствий чрезвычайных ситуаций на территории Михайловского муниципального района, выделенных на основании решений Правительства Российской Федерации и Администрации Приморского края</w:t>
      </w:r>
      <w:r w:rsidR="005858B0" w:rsidRPr="00E3453C">
        <w:rPr>
          <w:rFonts w:ascii="Times New Roman" w:hAnsi="Times New Roman" w:cs="Times New Roman"/>
          <w:sz w:val="28"/>
          <w:szCs w:val="28"/>
        </w:rPr>
        <w:t>;</w:t>
      </w:r>
    </w:p>
    <w:p w:rsidR="005858B0" w:rsidRPr="00E3453C" w:rsidRDefault="0041051C" w:rsidP="002424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5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на исполнение расходных обязательств Михайловского муниципального района, </w:t>
      </w:r>
      <w:proofErr w:type="spellStart"/>
      <w:r w:rsidR="00887C84" w:rsidRPr="00E3453C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5858B0" w:rsidRPr="00E3453C">
        <w:rPr>
          <w:rFonts w:ascii="Times New Roman" w:hAnsi="Times New Roman" w:cs="Times New Roman"/>
          <w:sz w:val="28"/>
          <w:szCs w:val="28"/>
        </w:rPr>
        <w:t xml:space="preserve"> из бюджета Приморского края.</w:t>
      </w:r>
    </w:p>
    <w:p w:rsidR="000B2BA7" w:rsidRPr="00E3453C" w:rsidRDefault="000B2BA7" w:rsidP="005858B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Установить, что не использованн</w:t>
      </w:r>
      <w:r w:rsidR="005858B0" w:rsidRPr="00E3453C">
        <w:rPr>
          <w:rFonts w:ascii="Times New Roman" w:hAnsi="Times New Roman" w:cs="Times New Roman"/>
          <w:sz w:val="28"/>
          <w:szCs w:val="28"/>
        </w:rPr>
        <w:t xml:space="preserve">ые по состоянию на 1 января </w:t>
      </w:r>
      <w:r w:rsidR="005858B0" w:rsidRPr="00E3453C">
        <w:rPr>
          <w:rFonts w:ascii="Times New Roman" w:hAnsi="Times New Roman" w:cs="Times New Roman"/>
          <w:sz w:val="28"/>
          <w:szCs w:val="28"/>
        </w:rPr>
        <w:br/>
        <w:t>202</w:t>
      </w:r>
      <w:r w:rsidR="00FA188A"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 остатки межбюджетных трансфертов, предоставленных из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бюджетам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поселений Михайловского муниципального района </w:t>
      </w:r>
      <w:r w:rsidRPr="00E3453C">
        <w:rPr>
          <w:rFonts w:ascii="Times New Roman" w:hAnsi="Times New Roman" w:cs="Times New Roman"/>
          <w:sz w:val="28"/>
          <w:szCs w:val="28"/>
        </w:rPr>
        <w:t xml:space="preserve">в форме иных межбюджетных трансфертов, имеющих целевое назначение, подлежат возврату в доход </w:t>
      </w:r>
      <w:r w:rsidR="00495E32" w:rsidRPr="00E3453C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E3453C">
        <w:rPr>
          <w:rFonts w:ascii="Times New Roman" w:hAnsi="Times New Roman" w:cs="Times New Roman"/>
          <w:sz w:val="28"/>
          <w:szCs w:val="28"/>
        </w:rPr>
        <w:t xml:space="preserve">бюджета в течение первых 15 рабочих дней </w:t>
      </w:r>
      <w:r w:rsidR="005858B0" w:rsidRPr="00E3453C">
        <w:rPr>
          <w:rFonts w:ascii="Times New Roman" w:hAnsi="Times New Roman" w:cs="Times New Roman"/>
          <w:sz w:val="28"/>
          <w:szCs w:val="28"/>
        </w:rPr>
        <w:t>202</w:t>
      </w:r>
      <w:r w:rsidR="00FA188A">
        <w:rPr>
          <w:rFonts w:ascii="Times New Roman" w:hAnsi="Times New Roman" w:cs="Times New Roman"/>
          <w:sz w:val="28"/>
          <w:szCs w:val="28"/>
        </w:rPr>
        <w:t>4</w:t>
      </w:r>
      <w:r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33664" w:rsidRPr="00E3453C" w:rsidRDefault="00133664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3664" w:rsidRPr="00E3453C" w:rsidRDefault="00EE6A67" w:rsidP="000B2BA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 w:rsidR="003E7EC0">
        <w:rPr>
          <w:rFonts w:ascii="Times New Roman" w:hAnsi="Times New Roman" w:cs="Times New Roman"/>
          <w:sz w:val="28"/>
          <w:szCs w:val="28"/>
        </w:rPr>
        <w:t>7</w:t>
      </w:r>
      <w:r w:rsidR="00133664"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 01 января 20</w:t>
      </w:r>
      <w:r w:rsidR="00AF7392" w:rsidRPr="00E3453C">
        <w:rPr>
          <w:rFonts w:ascii="Times New Roman" w:hAnsi="Times New Roman" w:cs="Times New Roman"/>
          <w:sz w:val="28"/>
          <w:szCs w:val="28"/>
        </w:rPr>
        <w:t>2</w:t>
      </w:r>
      <w:r w:rsidR="00FA188A">
        <w:rPr>
          <w:rFonts w:ascii="Times New Roman" w:hAnsi="Times New Roman" w:cs="Times New Roman"/>
          <w:sz w:val="28"/>
          <w:szCs w:val="28"/>
        </w:rPr>
        <w:t>3</w:t>
      </w:r>
      <w:r w:rsidR="00133664" w:rsidRPr="00E3453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53432" w:rsidRPr="00E3453C" w:rsidRDefault="00953432" w:rsidP="0095343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4E9D" w:rsidRDefault="00064E9D" w:rsidP="00064E9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453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3453C">
        <w:rPr>
          <w:rFonts w:ascii="Times New Roman" w:hAnsi="Times New Roman" w:cs="Times New Roman"/>
          <w:b/>
          <w:sz w:val="28"/>
          <w:szCs w:val="28"/>
        </w:rPr>
        <w:t>.</w:t>
      </w:r>
      <w:r w:rsidRPr="00E3453C">
        <w:rPr>
          <w:rFonts w:ascii="Times New Roman" w:hAnsi="Times New Roman" w:cs="Times New Roman"/>
          <w:sz w:val="28"/>
          <w:szCs w:val="28"/>
        </w:rPr>
        <w:t xml:space="preserve"> Настоящее решение </w:t>
      </w:r>
      <w:r>
        <w:rPr>
          <w:rFonts w:ascii="Times New Roman" w:hAnsi="Times New Roman" w:cs="Times New Roman"/>
          <w:sz w:val="28"/>
          <w:szCs w:val="28"/>
        </w:rPr>
        <w:t xml:space="preserve">направить главе района для подписания и </w:t>
      </w:r>
      <w:r w:rsidRPr="00E3453C">
        <w:rPr>
          <w:rFonts w:ascii="Times New Roman" w:hAnsi="Times New Roman" w:cs="Times New Roman"/>
          <w:sz w:val="28"/>
          <w:szCs w:val="28"/>
        </w:rPr>
        <w:t>официально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3453C">
        <w:rPr>
          <w:rFonts w:ascii="Times New Roman" w:hAnsi="Times New Roman" w:cs="Times New Roman"/>
          <w:sz w:val="28"/>
          <w:szCs w:val="28"/>
        </w:rPr>
        <w:t xml:space="preserve"> опубликовани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3453C">
        <w:rPr>
          <w:rFonts w:ascii="Times New Roman" w:hAnsi="Times New Roman" w:cs="Times New Roman"/>
          <w:sz w:val="28"/>
          <w:szCs w:val="28"/>
        </w:rPr>
        <w:t>.</w:t>
      </w:r>
    </w:p>
    <w:p w:rsidR="00064E9D" w:rsidRDefault="00064E9D" w:rsidP="00064E9D">
      <w:pPr>
        <w:rPr>
          <w:rFonts w:ascii="Times New Roman" w:hAnsi="Times New Roman" w:cs="Times New Roman"/>
          <w:b/>
          <w:sz w:val="28"/>
          <w:szCs w:val="28"/>
        </w:rPr>
      </w:pPr>
    </w:p>
    <w:p w:rsidR="00064E9D" w:rsidRDefault="00064E9D" w:rsidP="00064E9D">
      <w:pPr>
        <w:rPr>
          <w:rFonts w:ascii="Times New Roman" w:hAnsi="Times New Roman"/>
          <w:sz w:val="28"/>
          <w:szCs w:val="28"/>
        </w:rPr>
      </w:pPr>
    </w:p>
    <w:p w:rsidR="00064E9D" w:rsidRPr="00E30EF6" w:rsidRDefault="00064E9D" w:rsidP="00064E9D">
      <w:pPr>
        <w:shd w:val="clear" w:color="auto" w:fill="FFFFFF"/>
        <w:tabs>
          <w:tab w:val="left" w:pos="0"/>
          <w:tab w:val="left" w:pos="709"/>
        </w:tabs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E30EF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Председатель Думы Михайловского </w:t>
      </w:r>
    </w:p>
    <w:p w:rsidR="00953432" w:rsidRDefault="00064E9D" w:rsidP="00064E9D">
      <w:pPr>
        <w:jc w:val="both"/>
        <w:rPr>
          <w:rFonts w:ascii="Times New Roman" w:hAnsi="Times New Roman"/>
          <w:sz w:val="28"/>
          <w:szCs w:val="28"/>
        </w:rPr>
      </w:pPr>
      <w:r w:rsidRPr="00E30EF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муниципального района                                                     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</w:t>
      </w:r>
      <w:r w:rsidRPr="00E30EF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          Н.Н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>. Мельничук</w:t>
      </w:r>
    </w:p>
    <w:sectPr w:rsidR="00953432" w:rsidSect="003E7EC0">
      <w:pgSz w:w="11909" w:h="16834"/>
      <w:pgMar w:top="426" w:right="710" w:bottom="567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dsFont">
    <w:charset w:val="00"/>
    <w:family w:val="auto"/>
    <w:pitch w:val="variable"/>
    <w:sig w:usb0="0000000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B08B8"/>
    <w:multiLevelType w:val="singleLevel"/>
    <w:tmpl w:val="2D66F354"/>
    <w:lvl w:ilvl="0">
      <w:start w:val="17"/>
      <w:numFmt w:val="decimal"/>
      <w:lvlText w:val="%1."/>
      <w:legacy w:legacy="1" w:legacySpace="0" w:legacyIndent="451"/>
      <w:lvlJc w:val="left"/>
      <w:rPr>
        <w:rFonts w:ascii="Cambria" w:hAnsi="Cambria" w:cs="Cambria" w:hint="default"/>
      </w:rPr>
    </w:lvl>
  </w:abstractNum>
  <w:abstractNum w:abstractNumId="1">
    <w:nsid w:val="35EB3D72"/>
    <w:multiLevelType w:val="singleLevel"/>
    <w:tmpl w:val="2D66F354"/>
    <w:lvl w:ilvl="0">
      <w:start w:val="15"/>
      <w:numFmt w:val="decimal"/>
      <w:lvlText w:val="%1."/>
      <w:legacy w:legacy="1" w:legacySpace="0" w:legacyIndent="422"/>
      <w:lvlJc w:val="left"/>
      <w:rPr>
        <w:rFonts w:ascii="Cambria" w:hAnsi="Cambria" w:cs="Cambria" w:hint="default"/>
      </w:rPr>
    </w:lvl>
  </w:abstractNum>
  <w:abstractNum w:abstractNumId="2">
    <w:nsid w:val="54FA2F7E"/>
    <w:multiLevelType w:val="singleLevel"/>
    <w:tmpl w:val="2D66F354"/>
    <w:lvl w:ilvl="0">
      <w:start w:val="11"/>
      <w:numFmt w:val="decimal"/>
      <w:lvlText w:val="%1."/>
      <w:legacy w:legacy="1" w:legacySpace="0" w:legacyIndent="470"/>
      <w:lvlJc w:val="left"/>
      <w:rPr>
        <w:rFonts w:ascii="Cambria" w:hAnsi="Cambria" w:cs="Cambria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D9"/>
    <w:rsid w:val="00000E9E"/>
    <w:rsid w:val="0000326E"/>
    <w:rsid w:val="00013447"/>
    <w:rsid w:val="00017AFB"/>
    <w:rsid w:val="00023F52"/>
    <w:rsid w:val="00026DF2"/>
    <w:rsid w:val="00031B14"/>
    <w:rsid w:val="00052858"/>
    <w:rsid w:val="000625E0"/>
    <w:rsid w:val="00064E9D"/>
    <w:rsid w:val="00090AB5"/>
    <w:rsid w:val="00092ED0"/>
    <w:rsid w:val="00095C1F"/>
    <w:rsid w:val="000B2BA7"/>
    <w:rsid w:val="000B3286"/>
    <w:rsid w:val="000B6BF1"/>
    <w:rsid w:val="000B7220"/>
    <w:rsid w:val="000C349E"/>
    <w:rsid w:val="000D048C"/>
    <w:rsid w:val="000D1586"/>
    <w:rsid w:val="000D5CA1"/>
    <w:rsid w:val="000D6B77"/>
    <w:rsid w:val="000F4E61"/>
    <w:rsid w:val="00106807"/>
    <w:rsid w:val="00113A6C"/>
    <w:rsid w:val="00121687"/>
    <w:rsid w:val="001263E7"/>
    <w:rsid w:val="0012793A"/>
    <w:rsid w:val="001302CA"/>
    <w:rsid w:val="00133664"/>
    <w:rsid w:val="001468AC"/>
    <w:rsid w:val="00152C3D"/>
    <w:rsid w:val="00164CEB"/>
    <w:rsid w:val="00165E3F"/>
    <w:rsid w:val="00176B61"/>
    <w:rsid w:val="00177A1A"/>
    <w:rsid w:val="00180E74"/>
    <w:rsid w:val="0018696F"/>
    <w:rsid w:val="001869DF"/>
    <w:rsid w:val="00192E3C"/>
    <w:rsid w:val="00193238"/>
    <w:rsid w:val="001A0049"/>
    <w:rsid w:val="001A2A43"/>
    <w:rsid w:val="001B4A46"/>
    <w:rsid w:val="001B6CD9"/>
    <w:rsid w:val="001D145C"/>
    <w:rsid w:val="001D5E13"/>
    <w:rsid w:val="001D603F"/>
    <w:rsid w:val="001D7687"/>
    <w:rsid w:val="001E4E80"/>
    <w:rsid w:val="001E5801"/>
    <w:rsid w:val="001E70CA"/>
    <w:rsid w:val="001F0FA2"/>
    <w:rsid w:val="001F454A"/>
    <w:rsid w:val="00201B81"/>
    <w:rsid w:val="0020617B"/>
    <w:rsid w:val="00210F42"/>
    <w:rsid w:val="00212486"/>
    <w:rsid w:val="00213ACF"/>
    <w:rsid w:val="00223CD9"/>
    <w:rsid w:val="002311CB"/>
    <w:rsid w:val="00233519"/>
    <w:rsid w:val="00233527"/>
    <w:rsid w:val="002358E7"/>
    <w:rsid w:val="00237BE9"/>
    <w:rsid w:val="002424EA"/>
    <w:rsid w:val="00247512"/>
    <w:rsid w:val="00253349"/>
    <w:rsid w:val="00253815"/>
    <w:rsid w:val="00253978"/>
    <w:rsid w:val="00260E58"/>
    <w:rsid w:val="002627CB"/>
    <w:rsid w:val="00263F9E"/>
    <w:rsid w:val="0027105B"/>
    <w:rsid w:val="0027300A"/>
    <w:rsid w:val="00285CB7"/>
    <w:rsid w:val="00291D4B"/>
    <w:rsid w:val="002939C5"/>
    <w:rsid w:val="002A4DF4"/>
    <w:rsid w:val="002B0F19"/>
    <w:rsid w:val="002B4A72"/>
    <w:rsid w:val="002B4C3D"/>
    <w:rsid w:val="002C46B5"/>
    <w:rsid w:val="002C4A64"/>
    <w:rsid w:val="002C656F"/>
    <w:rsid w:val="002D4CDD"/>
    <w:rsid w:val="002E0DF6"/>
    <w:rsid w:val="002F39F3"/>
    <w:rsid w:val="00302FD8"/>
    <w:rsid w:val="00310150"/>
    <w:rsid w:val="003169CE"/>
    <w:rsid w:val="00335110"/>
    <w:rsid w:val="003434EF"/>
    <w:rsid w:val="00353784"/>
    <w:rsid w:val="00354A74"/>
    <w:rsid w:val="00363CF2"/>
    <w:rsid w:val="00371649"/>
    <w:rsid w:val="00372B94"/>
    <w:rsid w:val="003743E2"/>
    <w:rsid w:val="00374511"/>
    <w:rsid w:val="00380534"/>
    <w:rsid w:val="00381AB0"/>
    <w:rsid w:val="00383439"/>
    <w:rsid w:val="003920A8"/>
    <w:rsid w:val="00392D94"/>
    <w:rsid w:val="00396095"/>
    <w:rsid w:val="003A4C32"/>
    <w:rsid w:val="003B3C08"/>
    <w:rsid w:val="003B643A"/>
    <w:rsid w:val="003B768B"/>
    <w:rsid w:val="003C485D"/>
    <w:rsid w:val="003E7EC0"/>
    <w:rsid w:val="003F424F"/>
    <w:rsid w:val="003F43AE"/>
    <w:rsid w:val="00404544"/>
    <w:rsid w:val="00404862"/>
    <w:rsid w:val="00407E69"/>
    <w:rsid w:val="0041051C"/>
    <w:rsid w:val="004109BF"/>
    <w:rsid w:val="00410B78"/>
    <w:rsid w:val="004209B4"/>
    <w:rsid w:val="004437C4"/>
    <w:rsid w:val="00446389"/>
    <w:rsid w:val="00451C8B"/>
    <w:rsid w:val="00452F78"/>
    <w:rsid w:val="00460FCB"/>
    <w:rsid w:val="00470089"/>
    <w:rsid w:val="00473174"/>
    <w:rsid w:val="00485409"/>
    <w:rsid w:val="00495E32"/>
    <w:rsid w:val="004A4626"/>
    <w:rsid w:val="004A672F"/>
    <w:rsid w:val="004C0BF0"/>
    <w:rsid w:val="004C3935"/>
    <w:rsid w:val="004C5F4B"/>
    <w:rsid w:val="004D24E4"/>
    <w:rsid w:val="004E25A3"/>
    <w:rsid w:val="004E3123"/>
    <w:rsid w:val="004E41E0"/>
    <w:rsid w:val="004E6AD5"/>
    <w:rsid w:val="004E71A8"/>
    <w:rsid w:val="004F3AD9"/>
    <w:rsid w:val="004F68AC"/>
    <w:rsid w:val="00500AFB"/>
    <w:rsid w:val="00501BE6"/>
    <w:rsid w:val="005078C0"/>
    <w:rsid w:val="00520874"/>
    <w:rsid w:val="00520A7F"/>
    <w:rsid w:val="00524D82"/>
    <w:rsid w:val="0053749D"/>
    <w:rsid w:val="00537978"/>
    <w:rsid w:val="00551AC8"/>
    <w:rsid w:val="005546BC"/>
    <w:rsid w:val="005635EE"/>
    <w:rsid w:val="00565832"/>
    <w:rsid w:val="00567A71"/>
    <w:rsid w:val="00576B81"/>
    <w:rsid w:val="00576C05"/>
    <w:rsid w:val="005778DD"/>
    <w:rsid w:val="005858B0"/>
    <w:rsid w:val="00591BAB"/>
    <w:rsid w:val="005977B4"/>
    <w:rsid w:val="005B2A68"/>
    <w:rsid w:val="005E0A29"/>
    <w:rsid w:val="005E6589"/>
    <w:rsid w:val="005F3700"/>
    <w:rsid w:val="005F5BD0"/>
    <w:rsid w:val="006065B0"/>
    <w:rsid w:val="006208B1"/>
    <w:rsid w:val="00630E84"/>
    <w:rsid w:val="006311ED"/>
    <w:rsid w:val="006436CA"/>
    <w:rsid w:val="00652F31"/>
    <w:rsid w:val="00671933"/>
    <w:rsid w:val="00680B87"/>
    <w:rsid w:val="00684769"/>
    <w:rsid w:val="00687933"/>
    <w:rsid w:val="006911F8"/>
    <w:rsid w:val="00695CBF"/>
    <w:rsid w:val="006A6F24"/>
    <w:rsid w:val="006C5E86"/>
    <w:rsid w:val="006D365D"/>
    <w:rsid w:val="006D3AE1"/>
    <w:rsid w:val="006D70BF"/>
    <w:rsid w:val="006E3E3F"/>
    <w:rsid w:val="006F2F5D"/>
    <w:rsid w:val="006F55CA"/>
    <w:rsid w:val="006F7DF4"/>
    <w:rsid w:val="0070207F"/>
    <w:rsid w:val="0070696C"/>
    <w:rsid w:val="00706AF3"/>
    <w:rsid w:val="0071240A"/>
    <w:rsid w:val="00715ABA"/>
    <w:rsid w:val="0071720B"/>
    <w:rsid w:val="00732676"/>
    <w:rsid w:val="00732CCB"/>
    <w:rsid w:val="00742440"/>
    <w:rsid w:val="007501D6"/>
    <w:rsid w:val="00753C36"/>
    <w:rsid w:val="007559C4"/>
    <w:rsid w:val="007649EB"/>
    <w:rsid w:val="00776883"/>
    <w:rsid w:val="0079039A"/>
    <w:rsid w:val="0079601D"/>
    <w:rsid w:val="007A3745"/>
    <w:rsid w:val="007A4D72"/>
    <w:rsid w:val="007A6304"/>
    <w:rsid w:val="007C2371"/>
    <w:rsid w:val="007D25D1"/>
    <w:rsid w:val="007D4450"/>
    <w:rsid w:val="007D4DA0"/>
    <w:rsid w:val="007D5601"/>
    <w:rsid w:val="007D6B9F"/>
    <w:rsid w:val="007E4960"/>
    <w:rsid w:val="007F7D7A"/>
    <w:rsid w:val="00811BA2"/>
    <w:rsid w:val="00821240"/>
    <w:rsid w:val="00844174"/>
    <w:rsid w:val="0085137C"/>
    <w:rsid w:val="008524A5"/>
    <w:rsid w:val="00862727"/>
    <w:rsid w:val="00863E5E"/>
    <w:rsid w:val="008658A6"/>
    <w:rsid w:val="00865F2D"/>
    <w:rsid w:val="00871BC7"/>
    <w:rsid w:val="008749A7"/>
    <w:rsid w:val="00883232"/>
    <w:rsid w:val="00887C84"/>
    <w:rsid w:val="00891D71"/>
    <w:rsid w:val="008934B6"/>
    <w:rsid w:val="00896654"/>
    <w:rsid w:val="008978BC"/>
    <w:rsid w:val="008B53A1"/>
    <w:rsid w:val="008C18C7"/>
    <w:rsid w:val="008D10B0"/>
    <w:rsid w:val="008D33BD"/>
    <w:rsid w:val="008E1B25"/>
    <w:rsid w:val="008E1B39"/>
    <w:rsid w:val="008E2214"/>
    <w:rsid w:val="008E65BA"/>
    <w:rsid w:val="008F057E"/>
    <w:rsid w:val="008F21ED"/>
    <w:rsid w:val="008F3B5D"/>
    <w:rsid w:val="008F3BD0"/>
    <w:rsid w:val="008F4457"/>
    <w:rsid w:val="00906D97"/>
    <w:rsid w:val="009072DE"/>
    <w:rsid w:val="009103E7"/>
    <w:rsid w:val="00913487"/>
    <w:rsid w:val="009179CD"/>
    <w:rsid w:val="00921104"/>
    <w:rsid w:val="009236D0"/>
    <w:rsid w:val="00924319"/>
    <w:rsid w:val="00925175"/>
    <w:rsid w:val="00926A53"/>
    <w:rsid w:val="0093182E"/>
    <w:rsid w:val="0093208E"/>
    <w:rsid w:val="00933A51"/>
    <w:rsid w:val="00940ADC"/>
    <w:rsid w:val="0094252A"/>
    <w:rsid w:val="009448A7"/>
    <w:rsid w:val="00953432"/>
    <w:rsid w:val="00964042"/>
    <w:rsid w:val="00966B3A"/>
    <w:rsid w:val="009678C1"/>
    <w:rsid w:val="00970F2D"/>
    <w:rsid w:val="00973EBB"/>
    <w:rsid w:val="009864FE"/>
    <w:rsid w:val="009962F5"/>
    <w:rsid w:val="0099635C"/>
    <w:rsid w:val="00997701"/>
    <w:rsid w:val="009A0242"/>
    <w:rsid w:val="009A52D1"/>
    <w:rsid w:val="009B0423"/>
    <w:rsid w:val="009B442C"/>
    <w:rsid w:val="009C5427"/>
    <w:rsid w:val="009C636E"/>
    <w:rsid w:val="009D0FD7"/>
    <w:rsid w:val="009E4F9B"/>
    <w:rsid w:val="009F087E"/>
    <w:rsid w:val="009F105B"/>
    <w:rsid w:val="00A01991"/>
    <w:rsid w:val="00A05CA6"/>
    <w:rsid w:val="00A11F33"/>
    <w:rsid w:val="00A2205F"/>
    <w:rsid w:val="00A2789E"/>
    <w:rsid w:val="00A36511"/>
    <w:rsid w:val="00A376AA"/>
    <w:rsid w:val="00A42699"/>
    <w:rsid w:val="00A4380C"/>
    <w:rsid w:val="00A44679"/>
    <w:rsid w:val="00A5368B"/>
    <w:rsid w:val="00A6571B"/>
    <w:rsid w:val="00A73517"/>
    <w:rsid w:val="00A75A03"/>
    <w:rsid w:val="00A77AAD"/>
    <w:rsid w:val="00A834BB"/>
    <w:rsid w:val="00A870D6"/>
    <w:rsid w:val="00A902C9"/>
    <w:rsid w:val="00A916A5"/>
    <w:rsid w:val="00AC5359"/>
    <w:rsid w:val="00AC7474"/>
    <w:rsid w:val="00AC78C1"/>
    <w:rsid w:val="00AD06FD"/>
    <w:rsid w:val="00AD263B"/>
    <w:rsid w:val="00AD40F1"/>
    <w:rsid w:val="00AE0BFC"/>
    <w:rsid w:val="00AE7900"/>
    <w:rsid w:val="00AF5D1B"/>
    <w:rsid w:val="00AF7392"/>
    <w:rsid w:val="00B04677"/>
    <w:rsid w:val="00B05593"/>
    <w:rsid w:val="00B20C62"/>
    <w:rsid w:val="00B22EC3"/>
    <w:rsid w:val="00B23E79"/>
    <w:rsid w:val="00B3272A"/>
    <w:rsid w:val="00B34492"/>
    <w:rsid w:val="00B5151D"/>
    <w:rsid w:val="00B62A65"/>
    <w:rsid w:val="00B63AE4"/>
    <w:rsid w:val="00B7197F"/>
    <w:rsid w:val="00B71BCB"/>
    <w:rsid w:val="00B839DF"/>
    <w:rsid w:val="00B937D3"/>
    <w:rsid w:val="00B968C0"/>
    <w:rsid w:val="00BA2279"/>
    <w:rsid w:val="00BB0DBF"/>
    <w:rsid w:val="00BD60D1"/>
    <w:rsid w:val="00BD64F6"/>
    <w:rsid w:val="00BE079C"/>
    <w:rsid w:val="00BF5FE9"/>
    <w:rsid w:val="00C035B1"/>
    <w:rsid w:val="00C140A4"/>
    <w:rsid w:val="00C176DC"/>
    <w:rsid w:val="00C21459"/>
    <w:rsid w:val="00C22D3F"/>
    <w:rsid w:val="00C23203"/>
    <w:rsid w:val="00C434D3"/>
    <w:rsid w:val="00C54E09"/>
    <w:rsid w:val="00C56163"/>
    <w:rsid w:val="00C57CA4"/>
    <w:rsid w:val="00C61052"/>
    <w:rsid w:val="00C64768"/>
    <w:rsid w:val="00C67893"/>
    <w:rsid w:val="00C81A7A"/>
    <w:rsid w:val="00C83E25"/>
    <w:rsid w:val="00C911D7"/>
    <w:rsid w:val="00CA1893"/>
    <w:rsid w:val="00CA3DD3"/>
    <w:rsid w:val="00CA4ED5"/>
    <w:rsid w:val="00CE7030"/>
    <w:rsid w:val="00CE7E0A"/>
    <w:rsid w:val="00CF518C"/>
    <w:rsid w:val="00D00F5B"/>
    <w:rsid w:val="00D02180"/>
    <w:rsid w:val="00D03859"/>
    <w:rsid w:val="00D03A62"/>
    <w:rsid w:val="00D050FD"/>
    <w:rsid w:val="00D100A3"/>
    <w:rsid w:val="00D22980"/>
    <w:rsid w:val="00D32693"/>
    <w:rsid w:val="00D35BEE"/>
    <w:rsid w:val="00D376E0"/>
    <w:rsid w:val="00D40423"/>
    <w:rsid w:val="00D40AEF"/>
    <w:rsid w:val="00D72DE9"/>
    <w:rsid w:val="00D73567"/>
    <w:rsid w:val="00D8290A"/>
    <w:rsid w:val="00D86B9A"/>
    <w:rsid w:val="00D93814"/>
    <w:rsid w:val="00D9676F"/>
    <w:rsid w:val="00DA5300"/>
    <w:rsid w:val="00DA5B9A"/>
    <w:rsid w:val="00DB3FA9"/>
    <w:rsid w:val="00DC3F66"/>
    <w:rsid w:val="00DD01AA"/>
    <w:rsid w:val="00DD1E88"/>
    <w:rsid w:val="00DD43D1"/>
    <w:rsid w:val="00DE1A9B"/>
    <w:rsid w:val="00DF41DA"/>
    <w:rsid w:val="00DF4792"/>
    <w:rsid w:val="00E0045C"/>
    <w:rsid w:val="00E02682"/>
    <w:rsid w:val="00E0384B"/>
    <w:rsid w:val="00E03F59"/>
    <w:rsid w:val="00E10A96"/>
    <w:rsid w:val="00E144DE"/>
    <w:rsid w:val="00E23E0D"/>
    <w:rsid w:val="00E250C1"/>
    <w:rsid w:val="00E254F0"/>
    <w:rsid w:val="00E3453C"/>
    <w:rsid w:val="00E349AA"/>
    <w:rsid w:val="00E36875"/>
    <w:rsid w:val="00E42001"/>
    <w:rsid w:val="00E46545"/>
    <w:rsid w:val="00E52CD8"/>
    <w:rsid w:val="00E55289"/>
    <w:rsid w:val="00E55375"/>
    <w:rsid w:val="00E702BE"/>
    <w:rsid w:val="00E709B2"/>
    <w:rsid w:val="00E71BAB"/>
    <w:rsid w:val="00E72B52"/>
    <w:rsid w:val="00E80AFE"/>
    <w:rsid w:val="00E8661D"/>
    <w:rsid w:val="00E86DEE"/>
    <w:rsid w:val="00E87EFF"/>
    <w:rsid w:val="00E9306E"/>
    <w:rsid w:val="00EA7E7A"/>
    <w:rsid w:val="00EC7590"/>
    <w:rsid w:val="00ED07D9"/>
    <w:rsid w:val="00ED0930"/>
    <w:rsid w:val="00ED2837"/>
    <w:rsid w:val="00ED7058"/>
    <w:rsid w:val="00EE3AA4"/>
    <w:rsid w:val="00EE6A67"/>
    <w:rsid w:val="00EF2B62"/>
    <w:rsid w:val="00F025EC"/>
    <w:rsid w:val="00F04A94"/>
    <w:rsid w:val="00F1379A"/>
    <w:rsid w:val="00F1480A"/>
    <w:rsid w:val="00F16D9F"/>
    <w:rsid w:val="00F21640"/>
    <w:rsid w:val="00F22109"/>
    <w:rsid w:val="00F34DE9"/>
    <w:rsid w:val="00F40847"/>
    <w:rsid w:val="00F4237A"/>
    <w:rsid w:val="00F44872"/>
    <w:rsid w:val="00F4506D"/>
    <w:rsid w:val="00F452B9"/>
    <w:rsid w:val="00F511EA"/>
    <w:rsid w:val="00F51B92"/>
    <w:rsid w:val="00F51F90"/>
    <w:rsid w:val="00F561C5"/>
    <w:rsid w:val="00F63D22"/>
    <w:rsid w:val="00F649B9"/>
    <w:rsid w:val="00F662BE"/>
    <w:rsid w:val="00F71980"/>
    <w:rsid w:val="00F71F7C"/>
    <w:rsid w:val="00F8687A"/>
    <w:rsid w:val="00F90EB2"/>
    <w:rsid w:val="00FA188A"/>
    <w:rsid w:val="00FA32A7"/>
    <w:rsid w:val="00FC3621"/>
    <w:rsid w:val="00FC4FF2"/>
    <w:rsid w:val="00FC6BA2"/>
    <w:rsid w:val="00FD6C03"/>
    <w:rsid w:val="00FE1247"/>
    <w:rsid w:val="00FE1619"/>
    <w:rsid w:val="00FF1821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0"/>
    </w:pPr>
    <w:rPr>
      <w:sz w:val="26"/>
    </w:rPr>
  </w:style>
  <w:style w:type="paragraph" w:styleId="2">
    <w:name w:val="heading 2"/>
    <w:basedOn w:val="a"/>
    <w:next w:val="a"/>
    <w:qFormat/>
    <w:rsid w:val="001D7687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B05593"/>
    <w:pPr>
      <w:keepNext/>
      <w:widowControl/>
      <w:autoSpaceDE/>
      <w:autoSpaceDN/>
      <w:adjustRightInd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970F2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34DE9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a5">
    <w:name w:val="Стиль в законе"/>
    <w:basedOn w:val="a"/>
    <w:rsid w:val="00C56163"/>
    <w:pPr>
      <w:widowControl/>
      <w:autoSpaceDE/>
      <w:autoSpaceDN/>
      <w:adjustRightInd/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ConsNormal">
    <w:name w:val="ConsNormal"/>
    <w:rsid w:val="00C56163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a6">
    <w:name w:val="Знак"/>
    <w:basedOn w:val="a"/>
    <w:rsid w:val="00C56163"/>
    <w:pPr>
      <w:widowControl/>
      <w:autoSpaceDE/>
      <w:autoSpaceDN/>
      <w:adjustRightInd/>
      <w:spacing w:after="160" w:line="240" w:lineRule="exact"/>
    </w:pPr>
    <w:rPr>
      <w:rFonts w:ascii="ModsFont" w:hAnsi="ModsFont"/>
      <w:lang w:val="en-US" w:eastAsia="en-US"/>
    </w:rPr>
  </w:style>
  <w:style w:type="paragraph" w:customStyle="1" w:styleId="ConsPlusNormal">
    <w:name w:val="ConsPlusNormal"/>
    <w:rsid w:val="00C56163"/>
    <w:pPr>
      <w:autoSpaceDE w:val="0"/>
      <w:autoSpaceDN w:val="0"/>
      <w:adjustRightInd w:val="0"/>
      <w:ind w:firstLine="720"/>
    </w:pPr>
  </w:style>
  <w:style w:type="paragraph" w:styleId="20">
    <w:name w:val="Body Text 2"/>
    <w:basedOn w:val="a"/>
    <w:rsid w:val="00970F2D"/>
    <w:pPr>
      <w:widowControl/>
      <w:autoSpaceDE/>
      <w:autoSpaceDN/>
      <w:adjustRightInd/>
      <w:jc w:val="center"/>
    </w:pPr>
    <w:rPr>
      <w:sz w:val="28"/>
    </w:rPr>
  </w:style>
  <w:style w:type="paragraph" w:styleId="21">
    <w:name w:val="Body Text Indent 2"/>
    <w:basedOn w:val="a"/>
    <w:rsid w:val="001D7687"/>
    <w:pPr>
      <w:spacing w:after="120" w:line="480" w:lineRule="auto"/>
      <w:ind w:left="283"/>
    </w:pPr>
  </w:style>
  <w:style w:type="paragraph" w:styleId="a7">
    <w:name w:val="footer"/>
    <w:basedOn w:val="a"/>
    <w:rsid w:val="001D7687"/>
    <w:pPr>
      <w:widowControl/>
      <w:tabs>
        <w:tab w:val="center" w:pos="4153"/>
        <w:tab w:val="right" w:pos="8306"/>
      </w:tabs>
      <w:autoSpaceDE/>
      <w:autoSpaceDN/>
      <w:adjustRightInd/>
    </w:pPr>
    <w:rPr>
      <w:sz w:val="28"/>
    </w:rPr>
  </w:style>
  <w:style w:type="paragraph" w:customStyle="1" w:styleId="xl24">
    <w:name w:val="xl2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">
    <w:name w:val="xl2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26">
    <w:name w:val="xl2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27">
    <w:name w:val="xl2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8">
    <w:name w:val="xl2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30">
    <w:name w:val="xl3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2">
    <w:name w:val="xl32"/>
    <w:basedOn w:val="a"/>
    <w:rsid w:val="00E55289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3">
    <w:name w:val="xl3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4">
    <w:name w:val="xl3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35">
    <w:name w:val="xl3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36">
    <w:name w:val="xl3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i/>
      <w:iCs/>
      <w:sz w:val="24"/>
      <w:szCs w:val="24"/>
    </w:rPr>
  </w:style>
  <w:style w:type="paragraph" w:customStyle="1" w:styleId="xl37">
    <w:name w:val="xl3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38">
    <w:name w:val="xl3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39">
    <w:name w:val="xl3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40">
    <w:name w:val="xl4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1">
    <w:name w:val="xl4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44">
    <w:name w:val="xl4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5">
    <w:name w:val="xl4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4"/>
      <w:szCs w:val="24"/>
    </w:rPr>
  </w:style>
  <w:style w:type="paragraph" w:customStyle="1" w:styleId="xl46">
    <w:name w:val="xl46"/>
    <w:basedOn w:val="a"/>
    <w:rsid w:val="00E55289"/>
    <w:pPr>
      <w:widowControl/>
      <w:pBdr>
        <w:top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47">
    <w:name w:val="xl47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48">
    <w:name w:val="xl48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49">
    <w:name w:val="xl4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0">
    <w:name w:val="xl50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1">
    <w:name w:val="xl5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2">
    <w:name w:val="xl5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3">
    <w:name w:val="xl53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54">
    <w:name w:val="xl5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i/>
      <w:iCs/>
      <w:sz w:val="24"/>
      <w:szCs w:val="24"/>
    </w:rPr>
  </w:style>
  <w:style w:type="paragraph" w:customStyle="1" w:styleId="xl55">
    <w:name w:val="xl5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6">
    <w:name w:val="xl56"/>
    <w:basedOn w:val="a"/>
    <w:rsid w:val="00E55289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57">
    <w:name w:val="xl57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8">
    <w:name w:val="xl5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59">
    <w:name w:val="xl5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0">
    <w:name w:val="xl6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1">
    <w:name w:val="xl6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2">
    <w:name w:val="xl6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3">
    <w:name w:val="xl6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5">
    <w:name w:val="xl6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68">
    <w:name w:val="xl68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70">
    <w:name w:val="xl7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FF0000"/>
      <w:sz w:val="24"/>
      <w:szCs w:val="24"/>
    </w:rPr>
  </w:style>
  <w:style w:type="paragraph" w:customStyle="1" w:styleId="xl72">
    <w:name w:val="xl72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3">
    <w:name w:val="xl7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4">
    <w:name w:val="xl74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75">
    <w:name w:val="xl75"/>
    <w:basedOn w:val="a"/>
    <w:rsid w:val="00E5528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76">
    <w:name w:val="xl76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7">
    <w:name w:val="xl7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78">
    <w:name w:val="xl78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paragraph" w:customStyle="1" w:styleId="xl79">
    <w:name w:val="xl7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80">
    <w:name w:val="xl80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CFFCC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84">
    <w:name w:val="xl84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5">
    <w:name w:val="xl85"/>
    <w:basedOn w:val="a"/>
    <w:rsid w:val="00E5528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6">
    <w:name w:val="xl86"/>
    <w:basedOn w:val="a"/>
    <w:rsid w:val="00E55289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a"/>
    <w:rsid w:val="00E55289"/>
    <w:pPr>
      <w:widowControl/>
      <w:pBdr>
        <w:top w:val="single" w:sz="8" w:space="0" w:color="auto"/>
        <w:bottom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E5528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E55289"/>
    <w:pPr>
      <w:widowControl/>
      <w:pBdr>
        <w:top w:val="single" w:sz="4" w:space="0" w:color="auto"/>
        <w:bottom w:val="single" w:sz="4" w:space="0" w:color="auto"/>
      </w:pBdr>
      <w:shd w:val="clear" w:color="auto" w:fill="C0C0C0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2">
    <w:name w:val="xl92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4">
    <w:name w:val="xl94"/>
    <w:basedOn w:val="a"/>
    <w:rsid w:val="00E5528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6">
    <w:name w:val="xl96"/>
    <w:basedOn w:val="a"/>
    <w:rsid w:val="00E5528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7">
    <w:name w:val="xl97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8">
    <w:name w:val="xl98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99">
    <w:name w:val="xl99"/>
    <w:basedOn w:val="a"/>
    <w:rsid w:val="00E55289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100">
    <w:name w:val="xl100"/>
    <w:basedOn w:val="a"/>
    <w:rsid w:val="00E55289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36"/>
      <w:szCs w:val="36"/>
      <w:u w:val="single"/>
    </w:rPr>
  </w:style>
  <w:style w:type="character" w:styleId="a8">
    <w:name w:val="Hyperlink"/>
    <w:rsid w:val="003F43AE"/>
    <w:rPr>
      <w:color w:val="0000FF"/>
      <w:u w:val="single"/>
    </w:rPr>
  </w:style>
  <w:style w:type="paragraph" w:customStyle="1" w:styleId="Style2">
    <w:name w:val="Style2"/>
    <w:basedOn w:val="a"/>
    <w:rsid w:val="000B2BA7"/>
    <w:pPr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rsid w:val="000B2BA7"/>
    <w:rPr>
      <w:rFonts w:ascii="Cambria" w:hAnsi="Cambria" w:cs="Cambria" w:hint="default"/>
      <w:sz w:val="26"/>
      <w:szCs w:val="26"/>
    </w:rPr>
  </w:style>
  <w:style w:type="character" w:customStyle="1" w:styleId="a4">
    <w:name w:val="Верхний колонтитул Знак"/>
    <w:link w:val="a3"/>
    <w:rsid w:val="00F40847"/>
    <w:rPr>
      <w:sz w:val="28"/>
    </w:rPr>
  </w:style>
  <w:style w:type="paragraph" w:styleId="a9">
    <w:name w:val="Normal (Web)"/>
    <w:basedOn w:val="a"/>
    <w:unhideWhenUsed/>
    <w:rsid w:val="00A11F3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a">
    <w:name w:val="Balloon Text"/>
    <w:basedOn w:val="a"/>
    <w:link w:val="ab"/>
    <w:rsid w:val="00D4042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D40423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953432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7">
    <w:name w:val="Style7"/>
    <w:basedOn w:val="a"/>
    <w:rsid w:val="003A4C32"/>
    <w:pPr>
      <w:spacing w:line="238" w:lineRule="exact"/>
      <w:ind w:firstLine="439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7">
    <w:name w:val="Font Style17"/>
    <w:rsid w:val="003A4C32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3017</Words>
  <Characters>17197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SamForum.ws</Company>
  <LinksUpToDate>false</LinksUpToDate>
  <CharactersWithSpaces>20174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cp:lastModifiedBy>AMMRUSER</cp:lastModifiedBy>
  <cp:revision>7</cp:revision>
  <cp:lastPrinted>2022-11-10T04:23:00Z</cp:lastPrinted>
  <dcterms:created xsi:type="dcterms:W3CDTF">2022-12-15T22:40:00Z</dcterms:created>
  <dcterms:modified xsi:type="dcterms:W3CDTF">2022-12-22T00:05:00Z</dcterms:modified>
</cp:coreProperties>
</file>